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A8D4" w14:textId="5B723C0F" w:rsidR="009A43A9" w:rsidRPr="00290200" w:rsidRDefault="00D922EA" w:rsidP="009A43A9">
      <w:pPr>
        <w:pStyle w:val="Hiden"/>
      </w:pPr>
      <w:bookmarkStart w:id="0" w:name="tm_Standort"/>
      <w:r w:rsidRPr="001E45A4">
        <w:rPr>
          <w:noProof/>
          <w:lang w:val="fr-CH"/>
        </w:rPr>
        <mc:AlternateContent>
          <mc:Choice Requires="wps">
            <w:drawing>
              <wp:anchor distT="0" distB="0" distL="114300" distR="114300" simplePos="0" relativeHeight="251661312" behindDoc="0" locked="0" layoutInCell="1" allowOverlap="1" wp14:anchorId="618284F4" wp14:editId="7FD09828">
                <wp:simplePos x="0" y="0"/>
                <wp:positionH relativeFrom="margin">
                  <wp:align>left</wp:align>
                </wp:positionH>
                <wp:positionV relativeFrom="paragraph">
                  <wp:posOffset>-589280</wp:posOffset>
                </wp:positionV>
                <wp:extent cx="5848350" cy="447675"/>
                <wp:effectExtent l="0" t="0" r="0" b="9525"/>
                <wp:wrapNone/>
                <wp:docPr id="1" name="Textfeld 1"/>
                <wp:cNvGraphicFramePr/>
                <a:graphic xmlns:a="http://schemas.openxmlformats.org/drawingml/2006/main">
                  <a:graphicData uri="http://schemas.microsoft.com/office/word/2010/wordprocessingShape">
                    <wps:wsp>
                      <wps:cNvSpPr txBox="1"/>
                      <wps:spPr>
                        <a:xfrm>
                          <a:off x="0" y="0"/>
                          <a:ext cx="5848350" cy="447675"/>
                        </a:xfrm>
                        <a:prstGeom prst="rect">
                          <a:avLst/>
                        </a:prstGeom>
                        <a:solidFill>
                          <a:sysClr val="window" lastClr="FFFFFF"/>
                        </a:solidFill>
                        <a:ln w="9525" cmpd="sng">
                          <a:noFill/>
                        </a:ln>
                        <a:effectLst/>
                      </wps:spPr>
                      <wps:txbx>
                        <w:txbxContent>
                          <w:p w14:paraId="7F0FE589" w14:textId="3A220C17" w:rsidR="00D922EA" w:rsidRPr="00210291" w:rsidRDefault="00210291" w:rsidP="00D922EA">
                            <w:pPr>
                              <w:rPr>
                                <w:rFonts w:cs="Arial"/>
                                <w:color w:val="000000" w:themeColor="text1"/>
                                <w:sz w:val="16"/>
                                <w:szCs w:val="16"/>
                                <w:lang w:val="fr-CH"/>
                              </w:rPr>
                            </w:pPr>
                            <w:r w:rsidRPr="00210291">
                              <w:rPr>
                                <w:rFonts w:cs="Arial"/>
                                <w:color w:val="000000" w:themeColor="text1"/>
                                <w:sz w:val="16"/>
                                <w:szCs w:val="16"/>
                                <w:lang w:val="fr-CH"/>
                              </w:rPr>
                              <w:t>Directive</w:t>
                            </w:r>
                            <w:r w:rsidR="00D922EA" w:rsidRPr="00210291">
                              <w:rPr>
                                <w:rFonts w:cs="Arial"/>
                                <w:color w:val="000000" w:themeColor="text1"/>
                                <w:sz w:val="16"/>
                                <w:szCs w:val="16"/>
                                <w:lang w:val="fr-CH"/>
                              </w:rPr>
                              <w:t xml:space="preserve"> </w:t>
                            </w:r>
                            <w:r w:rsidR="00A94006" w:rsidRPr="00210291">
                              <w:rPr>
                                <w:rFonts w:cs="Arial"/>
                                <w:color w:val="000000" w:themeColor="text1"/>
                                <w:sz w:val="16"/>
                                <w:szCs w:val="16"/>
                                <w:lang w:val="fr-CH"/>
                              </w:rPr>
                              <w:t xml:space="preserve">ASTRA 11021 </w:t>
                            </w:r>
                            <w:r w:rsidRPr="00210291">
                              <w:rPr>
                                <w:rFonts w:cs="Arial"/>
                                <w:color w:val="000000" w:themeColor="text1"/>
                                <w:sz w:val="16"/>
                                <w:szCs w:val="16"/>
                                <w:lang w:val="fr-CH"/>
                              </w:rPr>
                              <w:t>Surveillance de la chaussée </w:t>
                            </w:r>
                            <w:r w:rsidR="00A94006" w:rsidRPr="00210291">
                              <w:rPr>
                                <w:rFonts w:cs="Arial"/>
                                <w:color w:val="000000" w:themeColor="text1"/>
                                <w:sz w:val="16"/>
                                <w:szCs w:val="16"/>
                                <w:lang w:val="fr-CH"/>
                              </w:rPr>
                              <w:t xml:space="preserve">: </w:t>
                            </w:r>
                            <w:r>
                              <w:rPr>
                                <w:rFonts w:cs="Arial"/>
                                <w:color w:val="000000" w:themeColor="text1"/>
                                <w:sz w:val="16"/>
                                <w:szCs w:val="16"/>
                                <w:lang w:val="fr-CH"/>
                              </w:rPr>
                              <w:t>Relevé et évaluation de l’état</w:t>
                            </w:r>
                            <w:r w:rsidR="00D922EA" w:rsidRPr="00210291">
                              <w:rPr>
                                <w:rFonts w:cs="Arial"/>
                                <w:color w:val="000000" w:themeColor="text1"/>
                                <w:sz w:val="16"/>
                                <w:szCs w:val="16"/>
                                <w:lang w:val="fr-CH"/>
                              </w:rPr>
                              <w:t xml:space="preserve"> (V</w:t>
                            </w:r>
                            <w:r w:rsidR="002A5A73" w:rsidRPr="00210291">
                              <w:rPr>
                                <w:rFonts w:cs="Arial"/>
                                <w:color w:val="000000" w:themeColor="text1"/>
                                <w:sz w:val="16"/>
                                <w:szCs w:val="16"/>
                                <w:lang w:val="fr-CH"/>
                              </w:rPr>
                              <w:t>1.0</w:t>
                            </w:r>
                            <w:r w:rsidR="00F40D53">
                              <w:rPr>
                                <w:rFonts w:cs="Arial"/>
                                <w:color w:val="000000" w:themeColor="text1"/>
                                <w:sz w:val="16"/>
                                <w:szCs w:val="16"/>
                                <w:lang w:val="fr-CH"/>
                              </w:rPr>
                              <w:t>1</w:t>
                            </w:r>
                            <w:r w:rsidR="00D922EA" w:rsidRPr="00210291">
                              <w:rPr>
                                <w:rFonts w:cs="Arial"/>
                                <w:color w:val="000000" w:themeColor="text1"/>
                                <w:sz w:val="16"/>
                                <w:szCs w:val="16"/>
                                <w:lang w:val="fr-CH"/>
                              </w:rPr>
                              <w:t xml:space="preserve">)                           </w:t>
                            </w:r>
                            <w:r>
                              <w:rPr>
                                <w:rFonts w:cs="Arial"/>
                                <w:color w:val="000000" w:themeColor="text1"/>
                                <w:sz w:val="16"/>
                                <w:szCs w:val="16"/>
                                <w:lang w:val="fr-CH"/>
                              </w:rPr>
                              <w:t xml:space="preserve">         </w:t>
                            </w:r>
                            <w:r w:rsidR="00D922EA" w:rsidRPr="00210291">
                              <w:rPr>
                                <w:rFonts w:cs="Arial"/>
                                <w:color w:val="000000" w:themeColor="text1"/>
                                <w:sz w:val="16"/>
                                <w:szCs w:val="16"/>
                                <w:lang w:val="fr-CH"/>
                              </w:rPr>
                              <w:t xml:space="preserve">  </w:t>
                            </w:r>
                            <w:r>
                              <w:rPr>
                                <w:rFonts w:cs="Arial"/>
                                <w:color w:val="000000" w:themeColor="text1"/>
                                <w:sz w:val="16"/>
                                <w:szCs w:val="16"/>
                                <w:lang w:val="fr-CH"/>
                              </w:rPr>
                              <w:t>Annexe</w:t>
                            </w:r>
                            <w:r w:rsidR="00D922EA" w:rsidRPr="00210291">
                              <w:rPr>
                                <w:rFonts w:cs="Arial"/>
                                <w:color w:val="000000" w:themeColor="text1"/>
                                <w:sz w:val="16"/>
                                <w:szCs w:val="16"/>
                                <w:lang w:val="fr-CH"/>
                              </w:rPr>
                              <w:t xml:space="preserve"> I.1</w:t>
                            </w:r>
                          </w:p>
                          <w:p w14:paraId="098B5E4C" w14:textId="2A4030C9" w:rsidR="00D922EA" w:rsidRPr="00210291" w:rsidRDefault="00210291" w:rsidP="00D922EA">
                            <w:pPr>
                              <w:rPr>
                                <w:rFonts w:cs="Arial"/>
                                <w:color w:val="000000" w:themeColor="text1"/>
                                <w:sz w:val="16"/>
                                <w:szCs w:val="16"/>
                                <w:lang w:val="fr-CH"/>
                              </w:rPr>
                            </w:pPr>
                            <w:r>
                              <w:rPr>
                                <w:rFonts w:cs="Arial"/>
                                <w:color w:val="000000" w:themeColor="text1"/>
                                <w:sz w:val="16"/>
                                <w:szCs w:val="16"/>
                                <w:lang w:val="fr-CH"/>
                              </w:rPr>
                              <w:t>Modèles de documents</w:t>
                            </w:r>
                            <w:r w:rsidR="00D922EA" w:rsidRPr="00210291">
                              <w:rPr>
                                <w:rFonts w:cs="Arial"/>
                                <w:color w:val="000000" w:themeColor="text1"/>
                                <w:sz w:val="16"/>
                                <w:szCs w:val="16"/>
                                <w:lang w:val="fr-CH"/>
                              </w:rPr>
                              <w:t xml:space="preserve"> </w:t>
                            </w:r>
                            <w:r>
                              <w:rPr>
                                <w:rFonts w:cs="Arial"/>
                                <w:color w:val="000000" w:themeColor="text1"/>
                                <w:sz w:val="16"/>
                                <w:szCs w:val="16"/>
                                <w:lang w:val="fr-CH"/>
                              </w:rPr>
                              <w:t xml:space="preserve">Cahier des </w:t>
                            </w:r>
                            <w:r w:rsidRPr="00F40D53">
                              <w:rPr>
                                <w:rFonts w:cs="Arial"/>
                                <w:color w:val="000000" w:themeColor="text1"/>
                                <w:sz w:val="16"/>
                                <w:szCs w:val="16"/>
                                <w:lang w:val="fr-CH"/>
                              </w:rPr>
                              <w:t>charges</w:t>
                            </w:r>
                            <w:r w:rsidR="00D922EA" w:rsidRPr="00F40D53">
                              <w:rPr>
                                <w:rFonts w:cs="Arial"/>
                                <w:color w:val="000000" w:themeColor="text1"/>
                                <w:sz w:val="16"/>
                                <w:szCs w:val="16"/>
                                <w:lang w:val="fr-CH"/>
                              </w:rPr>
                              <w:t xml:space="preserve">                                                                                   </w:t>
                            </w:r>
                            <w:r w:rsidRPr="00F40D53">
                              <w:rPr>
                                <w:rFonts w:cs="Arial"/>
                                <w:color w:val="000000" w:themeColor="text1"/>
                                <w:sz w:val="16"/>
                                <w:szCs w:val="16"/>
                                <w:lang w:val="fr-CH"/>
                              </w:rPr>
                              <w:t xml:space="preserve">  </w:t>
                            </w:r>
                            <w:r w:rsidR="00D922EA" w:rsidRPr="00F40D53">
                              <w:rPr>
                                <w:rFonts w:cs="Arial"/>
                                <w:color w:val="000000" w:themeColor="text1"/>
                                <w:sz w:val="16"/>
                                <w:szCs w:val="16"/>
                                <w:lang w:val="fr-CH"/>
                              </w:rPr>
                              <w:t xml:space="preserve">                </w:t>
                            </w:r>
                            <w:r w:rsidRPr="00F40D53">
                              <w:rPr>
                                <w:rFonts w:cs="Arial"/>
                                <w:color w:val="000000" w:themeColor="text1"/>
                                <w:sz w:val="16"/>
                                <w:szCs w:val="16"/>
                                <w:lang w:val="fr-CH"/>
                              </w:rPr>
                              <w:t>Etat au</w:t>
                            </w:r>
                            <w:r w:rsidR="00D922EA" w:rsidRPr="00F40D53">
                              <w:rPr>
                                <w:rFonts w:cs="Arial"/>
                                <w:color w:val="000000" w:themeColor="text1"/>
                                <w:sz w:val="16"/>
                                <w:szCs w:val="16"/>
                                <w:lang w:val="fr-CH"/>
                              </w:rPr>
                              <w:t xml:space="preserve"> </w:t>
                            </w:r>
                            <w:r w:rsidR="00F40D53" w:rsidRPr="00F40D53">
                              <w:rPr>
                                <w:rFonts w:cs="Arial"/>
                                <w:color w:val="000000" w:themeColor="text1"/>
                                <w:sz w:val="16"/>
                                <w:szCs w:val="16"/>
                                <w:lang w:val="fr-CH"/>
                              </w:rPr>
                              <w:t>26.05</w:t>
                            </w:r>
                            <w:r w:rsidR="00D922EA" w:rsidRPr="00F40D53">
                              <w:rPr>
                                <w:rFonts w:cs="Arial"/>
                                <w:color w:val="000000" w:themeColor="text1"/>
                                <w:sz w:val="16"/>
                                <w:szCs w:val="16"/>
                                <w:lang w:val="fr-CH"/>
                              </w:rPr>
                              <w:t>.</w:t>
                            </w:r>
                            <w:r w:rsidRPr="00F40D53">
                              <w:rPr>
                                <w:rFonts w:cs="Arial"/>
                                <w:color w:val="000000" w:themeColor="text1"/>
                                <w:sz w:val="16"/>
                                <w:szCs w:val="16"/>
                                <w:lang w:val="fr-CH"/>
                              </w:rPr>
                              <w:t>2025</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18284F4" id="_x0000_t202" coordsize="21600,21600" o:spt="202" path="m,l,21600r21600,l21600,xe">
                <v:stroke joinstyle="miter"/>
                <v:path gradientshapeok="t" o:connecttype="rect"/>
              </v:shapetype>
              <v:shape id="Textfeld 1" o:spid="_x0000_s1026" type="#_x0000_t202" style="position:absolute;left:0;text-align:left;margin-left:0;margin-top:-46.4pt;width:460.5pt;height:35.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iZ0QEAAI8DAAAOAAAAZHJzL2Uyb0RvYy54bWysU8GO0zAQvSPxD5bvNN3S7Jaq7gp2VS6I&#10;RVr4ANexG0uOx3jcJuXrGTuhheWGyGHimXHem3kz2dwPnWMnHdGCF/xmNudMewWN9QfBv33dvVlx&#10;hkn6RjrwWvCzRn6/ff1q04e1XkALrtGREYjHdR8Eb1MK66pC1epO4gyC9pQ0EDuZyI2HqomyJ/TO&#10;VYv5/LbqITYhgtKIFH0ck3xb8I3RKj0ZgzoxJzjVloqNxe6zrbYbuT5EGVqrpjLkP1TRSeuJ9AL1&#10;KJNkx2j/guqsioBg0kxBV4ExVunSA3VzM3/RzXMrgy69kDgYLjLh/4NVn0/P4UtkafgAAw0wC9IH&#10;XCMFcz+DiV1+U6WM8iTh+SKbHhJTFKxXy9XbmlKKcsvl3e1dnWGq69chYvqooWP5IHiksRS15OkT&#10;pvHqryuZDMHZZmedK84ZH1xkJ0kTpME30HPmJCYKCr4rz8T2x2fOs17wd/Wiprq60AiO/lBIPWTo&#10;kdX5TKHLokylXLvPpzTsh0mSPTRnUoqWPT2RMQ6IQDkbOGsh/ngZ62mpiPT7UUbNWUzuAcYdlF7R&#10;fcFHCTy8PyYwtsiQGUcaki87NPUi5LShea1+98ut63+0/QkAAP//AwBQSwMEFAAGAAgAAAAhAHKj&#10;AsTdAAAACAEAAA8AAABkcnMvZG93bnJldi54bWxMj8FOwzAQRO9I/IO1SFxQ69RIiIQ4FQJxKBxQ&#10;Uw4ct/ESR8R2FDtp+HuWEz3uzGh2XrldXC9mGmMXvIbNOgNBvgmm862Gj8PL6h5ETOgN9sGThh+K&#10;sK0uL0osTDj5Pc11agWX+FigBpvSUEgZG0sO4zoM5Nn7CqPDxOfYSjPiictdL1WW3UmHnecPFgd6&#10;stR815PT8Iw3S53Z3ee+ectf5TzJg9y9a319tTw+gEi0pP8w/M3n6VDxpmOYvImi18AgScMqVwzA&#10;dq42rBxZUeoWZFXKc4DqFwAA//8DAFBLAQItABQABgAIAAAAIQC2gziS/gAAAOEBAAATAAAAAAAA&#10;AAAAAAAAAAAAAABbQ29udGVudF9UeXBlc10ueG1sUEsBAi0AFAAGAAgAAAAhADj9If/WAAAAlAEA&#10;AAsAAAAAAAAAAAAAAAAALwEAAF9yZWxzLy5yZWxzUEsBAi0AFAAGAAgAAAAhAImFeJnRAQAAjwMA&#10;AA4AAAAAAAAAAAAAAAAALgIAAGRycy9lMm9Eb2MueG1sUEsBAi0AFAAGAAgAAAAhAHKjAsTdAAAA&#10;CAEAAA8AAAAAAAAAAAAAAAAAKwQAAGRycy9kb3ducmV2LnhtbFBLBQYAAAAABAAEAPMAAAA1BQAA&#10;AAA=&#10;" fillcolor="window" stroked="f">
                <v:textbox>
                  <w:txbxContent>
                    <w:p w14:paraId="7F0FE589" w14:textId="3A220C17" w:rsidR="00D922EA" w:rsidRPr="00210291" w:rsidRDefault="00210291" w:rsidP="00D922EA">
                      <w:pPr>
                        <w:rPr>
                          <w:rFonts w:cs="Arial"/>
                          <w:color w:val="000000" w:themeColor="text1"/>
                          <w:sz w:val="16"/>
                          <w:szCs w:val="16"/>
                          <w:lang w:val="fr-CH"/>
                        </w:rPr>
                      </w:pPr>
                      <w:r w:rsidRPr="00210291">
                        <w:rPr>
                          <w:rFonts w:cs="Arial"/>
                          <w:color w:val="000000" w:themeColor="text1"/>
                          <w:sz w:val="16"/>
                          <w:szCs w:val="16"/>
                          <w:lang w:val="fr-CH"/>
                        </w:rPr>
                        <w:t>Directive</w:t>
                      </w:r>
                      <w:r w:rsidR="00D922EA" w:rsidRPr="00210291">
                        <w:rPr>
                          <w:rFonts w:cs="Arial"/>
                          <w:color w:val="000000" w:themeColor="text1"/>
                          <w:sz w:val="16"/>
                          <w:szCs w:val="16"/>
                          <w:lang w:val="fr-CH"/>
                        </w:rPr>
                        <w:t xml:space="preserve"> </w:t>
                      </w:r>
                      <w:r w:rsidR="00A94006" w:rsidRPr="00210291">
                        <w:rPr>
                          <w:rFonts w:cs="Arial"/>
                          <w:color w:val="000000" w:themeColor="text1"/>
                          <w:sz w:val="16"/>
                          <w:szCs w:val="16"/>
                          <w:lang w:val="fr-CH"/>
                        </w:rPr>
                        <w:t xml:space="preserve">ASTRA 11021 </w:t>
                      </w:r>
                      <w:r w:rsidRPr="00210291">
                        <w:rPr>
                          <w:rFonts w:cs="Arial"/>
                          <w:color w:val="000000" w:themeColor="text1"/>
                          <w:sz w:val="16"/>
                          <w:szCs w:val="16"/>
                          <w:lang w:val="fr-CH"/>
                        </w:rPr>
                        <w:t>Surveillance de la chaussée </w:t>
                      </w:r>
                      <w:r w:rsidR="00A94006" w:rsidRPr="00210291">
                        <w:rPr>
                          <w:rFonts w:cs="Arial"/>
                          <w:color w:val="000000" w:themeColor="text1"/>
                          <w:sz w:val="16"/>
                          <w:szCs w:val="16"/>
                          <w:lang w:val="fr-CH"/>
                        </w:rPr>
                        <w:t xml:space="preserve">: </w:t>
                      </w:r>
                      <w:r>
                        <w:rPr>
                          <w:rFonts w:cs="Arial"/>
                          <w:color w:val="000000" w:themeColor="text1"/>
                          <w:sz w:val="16"/>
                          <w:szCs w:val="16"/>
                          <w:lang w:val="fr-CH"/>
                        </w:rPr>
                        <w:t>Relevé et évaluation de l’état</w:t>
                      </w:r>
                      <w:r w:rsidR="00D922EA" w:rsidRPr="00210291">
                        <w:rPr>
                          <w:rFonts w:cs="Arial"/>
                          <w:color w:val="000000" w:themeColor="text1"/>
                          <w:sz w:val="16"/>
                          <w:szCs w:val="16"/>
                          <w:lang w:val="fr-CH"/>
                        </w:rPr>
                        <w:t xml:space="preserve"> (V</w:t>
                      </w:r>
                      <w:r w:rsidR="002A5A73" w:rsidRPr="00210291">
                        <w:rPr>
                          <w:rFonts w:cs="Arial"/>
                          <w:color w:val="000000" w:themeColor="text1"/>
                          <w:sz w:val="16"/>
                          <w:szCs w:val="16"/>
                          <w:lang w:val="fr-CH"/>
                        </w:rPr>
                        <w:t>1.0</w:t>
                      </w:r>
                      <w:r w:rsidR="00F40D53">
                        <w:rPr>
                          <w:rFonts w:cs="Arial"/>
                          <w:color w:val="000000" w:themeColor="text1"/>
                          <w:sz w:val="16"/>
                          <w:szCs w:val="16"/>
                          <w:lang w:val="fr-CH"/>
                        </w:rPr>
                        <w:t>1</w:t>
                      </w:r>
                      <w:r w:rsidR="00D922EA" w:rsidRPr="00210291">
                        <w:rPr>
                          <w:rFonts w:cs="Arial"/>
                          <w:color w:val="000000" w:themeColor="text1"/>
                          <w:sz w:val="16"/>
                          <w:szCs w:val="16"/>
                          <w:lang w:val="fr-CH"/>
                        </w:rPr>
                        <w:t xml:space="preserve">)                           </w:t>
                      </w:r>
                      <w:r>
                        <w:rPr>
                          <w:rFonts w:cs="Arial"/>
                          <w:color w:val="000000" w:themeColor="text1"/>
                          <w:sz w:val="16"/>
                          <w:szCs w:val="16"/>
                          <w:lang w:val="fr-CH"/>
                        </w:rPr>
                        <w:t xml:space="preserve">         </w:t>
                      </w:r>
                      <w:r w:rsidR="00D922EA" w:rsidRPr="00210291">
                        <w:rPr>
                          <w:rFonts w:cs="Arial"/>
                          <w:color w:val="000000" w:themeColor="text1"/>
                          <w:sz w:val="16"/>
                          <w:szCs w:val="16"/>
                          <w:lang w:val="fr-CH"/>
                        </w:rPr>
                        <w:t xml:space="preserve">  </w:t>
                      </w:r>
                      <w:r>
                        <w:rPr>
                          <w:rFonts w:cs="Arial"/>
                          <w:color w:val="000000" w:themeColor="text1"/>
                          <w:sz w:val="16"/>
                          <w:szCs w:val="16"/>
                          <w:lang w:val="fr-CH"/>
                        </w:rPr>
                        <w:t>Annexe</w:t>
                      </w:r>
                      <w:r w:rsidR="00D922EA" w:rsidRPr="00210291">
                        <w:rPr>
                          <w:rFonts w:cs="Arial"/>
                          <w:color w:val="000000" w:themeColor="text1"/>
                          <w:sz w:val="16"/>
                          <w:szCs w:val="16"/>
                          <w:lang w:val="fr-CH"/>
                        </w:rPr>
                        <w:t xml:space="preserve"> I.1</w:t>
                      </w:r>
                    </w:p>
                    <w:p w14:paraId="098B5E4C" w14:textId="2A4030C9" w:rsidR="00D922EA" w:rsidRPr="00210291" w:rsidRDefault="00210291" w:rsidP="00D922EA">
                      <w:pPr>
                        <w:rPr>
                          <w:rFonts w:cs="Arial"/>
                          <w:color w:val="000000" w:themeColor="text1"/>
                          <w:sz w:val="16"/>
                          <w:szCs w:val="16"/>
                          <w:lang w:val="fr-CH"/>
                        </w:rPr>
                      </w:pPr>
                      <w:r>
                        <w:rPr>
                          <w:rFonts w:cs="Arial"/>
                          <w:color w:val="000000" w:themeColor="text1"/>
                          <w:sz w:val="16"/>
                          <w:szCs w:val="16"/>
                          <w:lang w:val="fr-CH"/>
                        </w:rPr>
                        <w:t>Modèles de documents</w:t>
                      </w:r>
                      <w:r w:rsidR="00D922EA" w:rsidRPr="00210291">
                        <w:rPr>
                          <w:rFonts w:cs="Arial"/>
                          <w:color w:val="000000" w:themeColor="text1"/>
                          <w:sz w:val="16"/>
                          <w:szCs w:val="16"/>
                          <w:lang w:val="fr-CH"/>
                        </w:rPr>
                        <w:t xml:space="preserve"> </w:t>
                      </w:r>
                      <w:r>
                        <w:rPr>
                          <w:rFonts w:cs="Arial"/>
                          <w:color w:val="000000" w:themeColor="text1"/>
                          <w:sz w:val="16"/>
                          <w:szCs w:val="16"/>
                          <w:lang w:val="fr-CH"/>
                        </w:rPr>
                        <w:t xml:space="preserve">Cahier des </w:t>
                      </w:r>
                      <w:r w:rsidRPr="00F40D53">
                        <w:rPr>
                          <w:rFonts w:cs="Arial"/>
                          <w:color w:val="000000" w:themeColor="text1"/>
                          <w:sz w:val="16"/>
                          <w:szCs w:val="16"/>
                          <w:lang w:val="fr-CH"/>
                        </w:rPr>
                        <w:t>charges</w:t>
                      </w:r>
                      <w:r w:rsidR="00D922EA" w:rsidRPr="00F40D53">
                        <w:rPr>
                          <w:rFonts w:cs="Arial"/>
                          <w:color w:val="000000" w:themeColor="text1"/>
                          <w:sz w:val="16"/>
                          <w:szCs w:val="16"/>
                          <w:lang w:val="fr-CH"/>
                        </w:rPr>
                        <w:t xml:space="preserve">                                                                                   </w:t>
                      </w:r>
                      <w:r w:rsidRPr="00F40D53">
                        <w:rPr>
                          <w:rFonts w:cs="Arial"/>
                          <w:color w:val="000000" w:themeColor="text1"/>
                          <w:sz w:val="16"/>
                          <w:szCs w:val="16"/>
                          <w:lang w:val="fr-CH"/>
                        </w:rPr>
                        <w:t xml:space="preserve">  </w:t>
                      </w:r>
                      <w:r w:rsidR="00D922EA" w:rsidRPr="00F40D53">
                        <w:rPr>
                          <w:rFonts w:cs="Arial"/>
                          <w:color w:val="000000" w:themeColor="text1"/>
                          <w:sz w:val="16"/>
                          <w:szCs w:val="16"/>
                          <w:lang w:val="fr-CH"/>
                        </w:rPr>
                        <w:t xml:space="preserve">                </w:t>
                      </w:r>
                      <w:r w:rsidRPr="00F40D53">
                        <w:rPr>
                          <w:rFonts w:cs="Arial"/>
                          <w:color w:val="000000" w:themeColor="text1"/>
                          <w:sz w:val="16"/>
                          <w:szCs w:val="16"/>
                          <w:lang w:val="fr-CH"/>
                        </w:rPr>
                        <w:t>Etat au</w:t>
                      </w:r>
                      <w:r w:rsidR="00D922EA" w:rsidRPr="00F40D53">
                        <w:rPr>
                          <w:rFonts w:cs="Arial"/>
                          <w:color w:val="000000" w:themeColor="text1"/>
                          <w:sz w:val="16"/>
                          <w:szCs w:val="16"/>
                          <w:lang w:val="fr-CH"/>
                        </w:rPr>
                        <w:t xml:space="preserve"> </w:t>
                      </w:r>
                      <w:r w:rsidR="00F40D53" w:rsidRPr="00F40D53">
                        <w:rPr>
                          <w:rFonts w:cs="Arial"/>
                          <w:color w:val="000000" w:themeColor="text1"/>
                          <w:sz w:val="16"/>
                          <w:szCs w:val="16"/>
                          <w:lang w:val="fr-CH"/>
                        </w:rPr>
                        <w:t>26.05</w:t>
                      </w:r>
                      <w:r w:rsidR="00D922EA" w:rsidRPr="00F40D53">
                        <w:rPr>
                          <w:rFonts w:cs="Arial"/>
                          <w:color w:val="000000" w:themeColor="text1"/>
                          <w:sz w:val="16"/>
                          <w:szCs w:val="16"/>
                          <w:lang w:val="fr-CH"/>
                        </w:rPr>
                        <w:t>.</w:t>
                      </w:r>
                      <w:r w:rsidRPr="00F40D53">
                        <w:rPr>
                          <w:rFonts w:cs="Arial"/>
                          <w:color w:val="000000" w:themeColor="text1"/>
                          <w:sz w:val="16"/>
                          <w:szCs w:val="16"/>
                          <w:lang w:val="fr-CH"/>
                        </w:rPr>
                        <w:t>2025</w:t>
                      </w:r>
                    </w:p>
                  </w:txbxContent>
                </v:textbox>
                <w10:wrap anchorx="margin"/>
              </v:shape>
            </w:pict>
          </mc:Fallback>
        </mc:AlternateContent>
      </w:r>
      <w:r w:rsidRPr="001E45A4">
        <w:rPr>
          <w:lang w:val="fr-CH"/>
        </w:rPr>
        <w:fldChar w:fldCharType="begin"/>
      </w:r>
      <w:r w:rsidRPr="00290200">
        <w:instrText xml:space="preserve"> DOCPROPERTY "Standortadresse" </w:instrText>
      </w:r>
      <w:r w:rsidRPr="001E45A4">
        <w:rPr>
          <w:lang w:val="fr-CH"/>
        </w:rPr>
        <w:fldChar w:fldCharType="separate"/>
      </w:r>
      <w:r w:rsidR="003B7C3F" w:rsidRPr="00290200">
        <w:t>Mühlestrasse 2, 3063 Ittigen</w:t>
      </w:r>
      <w:r w:rsidRPr="001E45A4">
        <w:rPr>
          <w:lang w:val="fr-CH"/>
        </w:rPr>
        <w:fldChar w:fldCharType="end"/>
      </w:r>
      <w:bookmarkEnd w:id="0"/>
      <w:r w:rsidR="009A43A9" w:rsidRPr="00290200">
        <w:t xml:space="preserve">   </w:t>
      </w:r>
      <w:bookmarkStart w:id="1" w:name="tm_StandortLine"/>
      <w:r w:rsidR="009A43A9" w:rsidRPr="001E45A4">
        <w:rPr>
          <w:lang w:val="fr-CH"/>
        </w:rPr>
        <w:fldChar w:fldCharType="begin"/>
      </w:r>
      <w:r w:rsidR="009A43A9" w:rsidRPr="00290200">
        <w:instrText xml:space="preserve"> DOCPROPERTY "strStandort" </w:instrText>
      </w:r>
      <w:r w:rsidR="009A43A9" w:rsidRPr="001E45A4">
        <w:rPr>
          <w:lang w:val="fr-CH"/>
        </w:rPr>
        <w:fldChar w:fldCharType="separate"/>
      </w:r>
      <w:r w:rsidR="003B7C3F" w:rsidRPr="00290200">
        <w:t>Standortadresse:</w:t>
      </w:r>
      <w:r w:rsidR="009A43A9" w:rsidRPr="001E45A4">
        <w:rPr>
          <w:lang w:val="fr-CH"/>
        </w:rPr>
        <w:fldChar w:fldCharType="end"/>
      </w:r>
      <w:r w:rsidR="009A43A9" w:rsidRPr="00290200">
        <w:t xml:space="preserve"> </w:t>
      </w:r>
      <w:r w:rsidRPr="001E45A4">
        <w:rPr>
          <w:lang w:val="fr-CH"/>
        </w:rPr>
        <w:fldChar w:fldCharType="begin"/>
      </w:r>
      <w:r w:rsidRPr="00290200">
        <w:instrText xml:space="preserve"> DOCPROPERTY "Standortadresse" </w:instrText>
      </w:r>
      <w:r w:rsidRPr="001E45A4">
        <w:rPr>
          <w:lang w:val="fr-CH"/>
        </w:rPr>
        <w:fldChar w:fldCharType="separate"/>
      </w:r>
      <w:r w:rsidR="003B7C3F" w:rsidRPr="00290200">
        <w:t>Mühlestrasse 2, 3063 Ittigen</w:t>
      </w:r>
      <w:r w:rsidRPr="001E45A4">
        <w:rPr>
          <w:lang w:val="fr-CH"/>
        </w:rPr>
        <w:fldChar w:fldCharType="end"/>
      </w:r>
      <w:bookmarkEnd w:id="1"/>
      <w:r w:rsidR="00E6357A" w:rsidRPr="00290200">
        <w:t xml:space="preserve"> </w:t>
      </w:r>
      <w:bookmarkStart w:id="2" w:name="tm_strPostadr"/>
      <w:r w:rsidR="00E6357A" w:rsidRPr="001E45A4">
        <w:rPr>
          <w:lang w:val="fr-CH"/>
        </w:rPr>
        <w:fldChar w:fldCharType="begin"/>
      </w:r>
      <w:r w:rsidR="00E6357A" w:rsidRPr="00290200">
        <w:instrText xml:space="preserve"> DOCPROPERTY "strPostadr" </w:instrText>
      </w:r>
      <w:r w:rsidR="00E6357A" w:rsidRPr="001E45A4">
        <w:rPr>
          <w:lang w:val="fr-CH"/>
        </w:rPr>
        <w:fldChar w:fldCharType="separate"/>
      </w:r>
      <w:r w:rsidR="003B7C3F" w:rsidRPr="00290200">
        <w:t>Postadresse:</w:t>
      </w:r>
      <w:r w:rsidR="00E6357A" w:rsidRPr="001E45A4">
        <w:rPr>
          <w:lang w:val="fr-CH"/>
        </w:rPr>
        <w:fldChar w:fldCharType="end"/>
      </w:r>
      <w:bookmarkEnd w:id="2"/>
    </w:p>
    <w:p w14:paraId="6E898D00" w14:textId="77777777" w:rsidR="00027718" w:rsidRPr="00290200" w:rsidRDefault="00027718" w:rsidP="00027718">
      <w:pPr>
        <w:tabs>
          <w:tab w:val="left" w:pos="426"/>
          <w:tab w:val="left" w:pos="7938"/>
        </w:tabs>
        <w:spacing w:after="120"/>
        <w:rPr>
          <w:b/>
        </w:rPr>
      </w:pPr>
    </w:p>
    <w:p w14:paraId="2DF33DD9" w14:textId="02B61C20" w:rsidR="00CE19F4" w:rsidRPr="001E45A4" w:rsidRDefault="00A02B31" w:rsidP="00173E68">
      <w:pPr>
        <w:pStyle w:val="1STitelProjekt"/>
        <w:pBdr>
          <w:bottom w:val="single" w:sz="4" w:space="1" w:color="auto"/>
        </w:pBdr>
        <w:spacing w:line="240" w:lineRule="auto"/>
        <w:rPr>
          <w:sz w:val="42"/>
          <w:szCs w:val="42"/>
          <w:lang w:val="fr-CH"/>
        </w:rPr>
      </w:pPr>
      <w:r>
        <w:rPr>
          <w:sz w:val="42"/>
          <w:szCs w:val="42"/>
          <w:lang w:val="fr-CH"/>
        </w:rPr>
        <w:t>Cahier des charges</w:t>
      </w:r>
    </w:p>
    <w:p w14:paraId="6798899E" w14:textId="7B67B425" w:rsidR="00CE19F4" w:rsidRPr="001E45A4" w:rsidRDefault="00CE19F4" w:rsidP="006B4AA3">
      <w:pPr>
        <w:pStyle w:val="1STitelProjekt"/>
        <w:rPr>
          <w:sz w:val="20"/>
          <w:lang w:val="fr-CH"/>
        </w:rPr>
      </w:pPr>
    </w:p>
    <w:p w14:paraId="61E45FCB" w14:textId="5126D00D" w:rsidR="00CE19F4" w:rsidRPr="001E45A4" w:rsidRDefault="00CE19F4" w:rsidP="006B4AA3">
      <w:pPr>
        <w:pStyle w:val="1STitelProjekt"/>
        <w:rPr>
          <w:b w:val="0"/>
          <w:sz w:val="20"/>
          <w:lang w:val="fr-CH"/>
        </w:rPr>
      </w:pPr>
    </w:p>
    <w:p w14:paraId="113BD015" w14:textId="43A7960A" w:rsidR="005C4EE2" w:rsidRPr="001E45A4" w:rsidRDefault="00A02B31" w:rsidP="006B4AA3">
      <w:pPr>
        <w:pStyle w:val="1STitelProjekt"/>
        <w:rPr>
          <w:lang w:val="fr-CH"/>
        </w:rPr>
      </w:pPr>
      <w:bookmarkStart w:id="3" w:name="_Hlk111714409"/>
      <w:r>
        <w:rPr>
          <w:lang w:val="fr-CH"/>
        </w:rPr>
        <w:t>Projet</w:t>
      </w:r>
      <w:r w:rsidR="005C4EE2" w:rsidRPr="001E45A4">
        <w:rPr>
          <w:lang w:val="fr-CH"/>
        </w:rPr>
        <w:t xml:space="preserve"> </w:t>
      </w:r>
      <w:r w:rsidR="00E82364" w:rsidRPr="001E45A4">
        <w:rPr>
          <w:color w:val="0000FF"/>
          <w:lang w:val="fr-CH"/>
        </w:rPr>
        <w:t>[</w:t>
      </w:r>
      <w:r>
        <w:rPr>
          <w:color w:val="0000FF"/>
          <w:lang w:val="fr-CH"/>
        </w:rPr>
        <w:t>Nom du projet</w:t>
      </w:r>
      <w:r w:rsidR="00E82364" w:rsidRPr="001E45A4">
        <w:rPr>
          <w:color w:val="0000FF"/>
          <w:lang w:val="fr-CH"/>
        </w:rPr>
        <w:t>]</w:t>
      </w:r>
      <w:r w:rsidR="005C4EE2" w:rsidRPr="001E45A4">
        <w:rPr>
          <w:color w:val="0000FF"/>
          <w:lang w:val="fr-CH"/>
        </w:rPr>
        <w:t xml:space="preserve">, </w:t>
      </w:r>
      <w:bookmarkEnd w:id="3"/>
      <w:r w:rsidR="00E82364" w:rsidRPr="001E45A4">
        <w:rPr>
          <w:color w:val="0000FF"/>
          <w:lang w:val="fr-CH"/>
        </w:rPr>
        <w:t>[</w:t>
      </w:r>
      <w:r>
        <w:rPr>
          <w:color w:val="0000FF"/>
          <w:lang w:val="fr-CH"/>
        </w:rPr>
        <w:t>C</w:t>
      </w:r>
      <w:r w:rsidR="00E82364" w:rsidRPr="001E45A4">
        <w:rPr>
          <w:color w:val="0000FF"/>
          <w:lang w:val="fr-CH"/>
        </w:rPr>
        <w:t>ampagne]</w:t>
      </w:r>
    </w:p>
    <w:p w14:paraId="3EAA673B" w14:textId="5857D95F" w:rsidR="005C4EE2" w:rsidRPr="001E45A4" w:rsidRDefault="005C4EE2" w:rsidP="006B4AA3">
      <w:pPr>
        <w:rPr>
          <w:lang w:val="fr-CH"/>
        </w:rPr>
      </w:pPr>
    </w:p>
    <w:p w14:paraId="2A4725B7" w14:textId="160D3DD9" w:rsidR="005C4EE2" w:rsidRPr="001E45A4" w:rsidRDefault="00A02B31" w:rsidP="006B4AA3">
      <w:pPr>
        <w:spacing w:line="360" w:lineRule="auto"/>
        <w:rPr>
          <w:sz w:val="16"/>
          <w:szCs w:val="16"/>
          <w:lang w:val="fr-CH"/>
        </w:rPr>
      </w:pPr>
      <w:r>
        <w:rPr>
          <w:sz w:val="16"/>
          <w:szCs w:val="16"/>
          <w:lang w:val="fr-CH"/>
        </w:rPr>
        <w:t>Description du projet</w:t>
      </w:r>
    </w:p>
    <w:p w14:paraId="067EAACF" w14:textId="14BAD751" w:rsidR="005C4EE2" w:rsidRPr="001E45A4" w:rsidRDefault="00E82364" w:rsidP="006B4AA3">
      <w:pPr>
        <w:spacing w:line="360" w:lineRule="auto"/>
        <w:rPr>
          <w:b/>
          <w:color w:val="0000FF"/>
          <w:sz w:val="28"/>
          <w:szCs w:val="28"/>
          <w:lang w:val="fr-CH"/>
        </w:rPr>
      </w:pPr>
      <w:r w:rsidRPr="001E45A4">
        <w:rPr>
          <w:b/>
          <w:color w:val="0000FF"/>
          <w:sz w:val="28"/>
          <w:szCs w:val="28"/>
          <w:lang w:val="fr-CH"/>
        </w:rPr>
        <w:t>[</w:t>
      </w:r>
      <w:r w:rsidR="00A02B31">
        <w:rPr>
          <w:b/>
          <w:color w:val="0000FF"/>
          <w:sz w:val="28"/>
          <w:szCs w:val="28"/>
          <w:lang w:val="fr-CH"/>
        </w:rPr>
        <w:t>Description du projet</w:t>
      </w:r>
      <w:r w:rsidRPr="001E45A4">
        <w:rPr>
          <w:b/>
          <w:color w:val="0000FF"/>
          <w:sz w:val="28"/>
          <w:szCs w:val="28"/>
          <w:lang w:val="fr-CH"/>
        </w:rPr>
        <w:t>]</w:t>
      </w:r>
    </w:p>
    <w:p w14:paraId="446B8C0F" w14:textId="38FC0EEE" w:rsidR="005C4EE2" w:rsidRPr="001E45A4" w:rsidRDefault="00A02B31" w:rsidP="006B4AA3">
      <w:pPr>
        <w:spacing w:line="360" w:lineRule="auto"/>
        <w:rPr>
          <w:sz w:val="16"/>
          <w:szCs w:val="16"/>
          <w:lang w:val="fr-CH"/>
        </w:rPr>
      </w:pPr>
      <w:r>
        <w:rPr>
          <w:sz w:val="16"/>
          <w:szCs w:val="16"/>
          <w:lang w:val="fr-CH"/>
        </w:rPr>
        <w:t>Numéro de projet</w:t>
      </w:r>
    </w:p>
    <w:p w14:paraId="6CE8F283" w14:textId="3F00F5FE" w:rsidR="005C4EE2" w:rsidRPr="001E45A4" w:rsidRDefault="00E82364" w:rsidP="006B4AA3">
      <w:pPr>
        <w:spacing w:line="360" w:lineRule="auto"/>
        <w:rPr>
          <w:b/>
          <w:color w:val="0000FF"/>
          <w:sz w:val="28"/>
          <w:szCs w:val="28"/>
          <w:lang w:val="fr-CH"/>
        </w:rPr>
      </w:pPr>
      <w:r w:rsidRPr="001E45A4">
        <w:rPr>
          <w:b/>
          <w:color w:val="0000FF"/>
          <w:sz w:val="28"/>
          <w:szCs w:val="28"/>
          <w:lang w:val="fr-CH"/>
        </w:rPr>
        <w:t>[</w:t>
      </w:r>
      <w:r w:rsidR="00A02B31">
        <w:rPr>
          <w:b/>
          <w:color w:val="0000FF"/>
          <w:sz w:val="28"/>
          <w:szCs w:val="28"/>
          <w:lang w:val="fr-CH"/>
        </w:rPr>
        <w:t>Numéro de projet</w:t>
      </w:r>
      <w:r w:rsidRPr="001E45A4">
        <w:rPr>
          <w:b/>
          <w:color w:val="0000FF"/>
          <w:sz w:val="28"/>
          <w:szCs w:val="28"/>
          <w:lang w:val="fr-CH"/>
        </w:rPr>
        <w:t>]</w:t>
      </w:r>
    </w:p>
    <w:p w14:paraId="3FAC8E57" w14:textId="4FB40678" w:rsidR="00027718" w:rsidRPr="001E45A4" w:rsidRDefault="00A02B31" w:rsidP="006B4AA3">
      <w:pPr>
        <w:spacing w:line="360" w:lineRule="auto"/>
        <w:rPr>
          <w:sz w:val="16"/>
          <w:szCs w:val="16"/>
          <w:lang w:val="fr-CH"/>
        </w:rPr>
      </w:pPr>
      <w:r>
        <w:rPr>
          <w:sz w:val="16"/>
          <w:szCs w:val="16"/>
          <w:lang w:val="fr-CH"/>
        </w:rPr>
        <w:t xml:space="preserve">Projet partiel </w:t>
      </w:r>
      <w:r w:rsidR="00027718" w:rsidRPr="001E45A4">
        <w:rPr>
          <w:sz w:val="16"/>
          <w:szCs w:val="16"/>
          <w:lang w:val="fr-CH"/>
        </w:rPr>
        <w:t>/ Lo</w:t>
      </w:r>
      <w:r w:rsidR="00884E1D">
        <w:rPr>
          <w:sz w:val="16"/>
          <w:szCs w:val="16"/>
          <w:lang w:val="fr-CH"/>
        </w:rPr>
        <w:t>t</w:t>
      </w:r>
    </w:p>
    <w:p w14:paraId="59DD7818" w14:textId="405C5E3D" w:rsidR="001639D4" w:rsidRPr="001E45A4" w:rsidRDefault="00A02B31" w:rsidP="006B4AA3">
      <w:pPr>
        <w:spacing w:line="300" w:lineRule="exact"/>
        <w:rPr>
          <w:color w:val="0000FF"/>
          <w:sz w:val="28"/>
          <w:szCs w:val="28"/>
          <w:lang w:val="fr-CH"/>
        </w:rPr>
      </w:pPr>
      <w:r>
        <w:rPr>
          <w:sz w:val="28"/>
          <w:szCs w:val="28"/>
          <w:lang w:val="fr-CH"/>
        </w:rPr>
        <w:t>Relevé d’état des chaussée</w:t>
      </w:r>
      <w:r w:rsidR="002B46F6">
        <w:rPr>
          <w:sz w:val="28"/>
          <w:szCs w:val="28"/>
          <w:lang w:val="fr-CH"/>
        </w:rPr>
        <w:t>s</w:t>
      </w:r>
      <w:r>
        <w:rPr>
          <w:sz w:val="28"/>
          <w:szCs w:val="28"/>
          <w:lang w:val="fr-CH"/>
        </w:rPr>
        <w:t xml:space="preserve"> pour l’année</w:t>
      </w:r>
      <w:r w:rsidR="00E82364" w:rsidRPr="001E45A4">
        <w:rPr>
          <w:sz w:val="28"/>
          <w:szCs w:val="28"/>
          <w:lang w:val="fr-CH"/>
        </w:rPr>
        <w:t xml:space="preserve"> </w:t>
      </w:r>
      <w:r w:rsidR="00E82364" w:rsidRPr="001E45A4">
        <w:rPr>
          <w:color w:val="0000FF"/>
          <w:sz w:val="28"/>
          <w:szCs w:val="28"/>
          <w:lang w:val="fr-CH"/>
        </w:rPr>
        <w:t>[</w:t>
      </w:r>
      <w:r>
        <w:rPr>
          <w:color w:val="0000FF"/>
          <w:sz w:val="28"/>
          <w:szCs w:val="28"/>
          <w:lang w:val="fr-CH"/>
        </w:rPr>
        <w:t>Année de / à (quatre chiffres)</w:t>
      </w:r>
      <w:r w:rsidR="00E82364" w:rsidRPr="001E45A4">
        <w:rPr>
          <w:color w:val="0000FF"/>
          <w:sz w:val="28"/>
          <w:szCs w:val="28"/>
          <w:lang w:val="fr-CH"/>
        </w:rPr>
        <w:t>]</w:t>
      </w:r>
    </w:p>
    <w:p w14:paraId="20551E6B" w14:textId="46C891DD" w:rsidR="001639D4" w:rsidRPr="001E45A4" w:rsidRDefault="00A02B31" w:rsidP="006B4AA3">
      <w:pPr>
        <w:spacing w:line="300" w:lineRule="exact"/>
        <w:rPr>
          <w:color w:val="0000FF"/>
          <w:sz w:val="28"/>
          <w:szCs w:val="28"/>
          <w:lang w:val="fr-CH"/>
        </w:rPr>
      </w:pPr>
      <w:r>
        <w:rPr>
          <w:color w:val="0000FF"/>
          <w:sz w:val="28"/>
          <w:szCs w:val="28"/>
          <w:lang w:val="fr-CH"/>
        </w:rPr>
        <w:t>OFROU</w:t>
      </w:r>
      <w:r w:rsidR="00AA50FE" w:rsidRPr="001E45A4">
        <w:rPr>
          <w:color w:val="0000FF"/>
          <w:sz w:val="28"/>
          <w:szCs w:val="28"/>
          <w:lang w:val="fr-CH"/>
        </w:rPr>
        <w:t xml:space="preserve"> | </w:t>
      </w:r>
      <w:r w:rsidR="00E82364" w:rsidRPr="001E45A4">
        <w:rPr>
          <w:color w:val="0000FF"/>
          <w:sz w:val="28"/>
          <w:szCs w:val="28"/>
          <w:lang w:val="fr-CH"/>
        </w:rPr>
        <w:t>Filiale [</w:t>
      </w:r>
      <w:r>
        <w:rPr>
          <w:color w:val="0000FF"/>
          <w:sz w:val="28"/>
          <w:szCs w:val="28"/>
          <w:lang w:val="fr-CH"/>
        </w:rPr>
        <w:t>Nom</w:t>
      </w:r>
      <w:r w:rsidR="00E82364" w:rsidRPr="001E45A4">
        <w:rPr>
          <w:color w:val="0000FF"/>
          <w:sz w:val="28"/>
          <w:szCs w:val="28"/>
          <w:lang w:val="fr-CH"/>
        </w:rPr>
        <w:t xml:space="preserve">] </w:t>
      </w:r>
      <w:r w:rsidR="00AA50FE" w:rsidRPr="001E45A4">
        <w:rPr>
          <w:color w:val="0000FF"/>
          <w:sz w:val="28"/>
          <w:szCs w:val="28"/>
          <w:lang w:val="fr-CH"/>
        </w:rPr>
        <w:t>|</w:t>
      </w:r>
      <w:r w:rsidR="00E82364" w:rsidRPr="001E45A4">
        <w:rPr>
          <w:color w:val="0000FF"/>
          <w:sz w:val="28"/>
          <w:szCs w:val="28"/>
          <w:lang w:val="fr-CH"/>
        </w:rPr>
        <w:t xml:space="preserve"> </w:t>
      </w:r>
      <w:r w:rsidR="00AA50FE" w:rsidRPr="001E45A4">
        <w:rPr>
          <w:color w:val="0000FF"/>
          <w:sz w:val="28"/>
          <w:szCs w:val="28"/>
          <w:lang w:val="fr-CH"/>
        </w:rPr>
        <w:t>Filiale</w:t>
      </w:r>
      <w:r>
        <w:rPr>
          <w:color w:val="0000FF"/>
          <w:sz w:val="28"/>
          <w:szCs w:val="28"/>
          <w:lang w:val="fr-CH"/>
        </w:rPr>
        <w:t>s</w:t>
      </w:r>
      <w:r w:rsidR="00AA50FE" w:rsidRPr="001E45A4">
        <w:rPr>
          <w:color w:val="0000FF"/>
          <w:sz w:val="28"/>
          <w:szCs w:val="28"/>
          <w:lang w:val="fr-CH"/>
        </w:rPr>
        <w:t xml:space="preserve"> [</w:t>
      </w:r>
      <w:r>
        <w:rPr>
          <w:color w:val="0000FF"/>
          <w:sz w:val="28"/>
          <w:szCs w:val="28"/>
          <w:lang w:val="fr-CH"/>
        </w:rPr>
        <w:t>Noms</w:t>
      </w:r>
      <w:r w:rsidR="00AA50FE" w:rsidRPr="001E45A4">
        <w:rPr>
          <w:color w:val="0000FF"/>
          <w:sz w:val="28"/>
          <w:szCs w:val="28"/>
          <w:lang w:val="fr-CH"/>
        </w:rPr>
        <w:t>]</w:t>
      </w:r>
    </w:p>
    <w:p w14:paraId="7C7C9F59" w14:textId="038D6ABA" w:rsidR="00581E9F" w:rsidRPr="001E45A4" w:rsidRDefault="00581E9F" w:rsidP="006B4AA3">
      <w:pPr>
        <w:spacing w:line="260" w:lineRule="atLeast"/>
        <w:rPr>
          <w:lang w:val="fr-CH"/>
        </w:rPr>
      </w:pPr>
    </w:p>
    <w:p w14:paraId="53FA072D" w14:textId="48CDF99A" w:rsidR="00027718" w:rsidRPr="001E45A4" w:rsidRDefault="00027718" w:rsidP="006B4AA3">
      <w:pPr>
        <w:spacing w:line="260" w:lineRule="atLeast"/>
        <w:rPr>
          <w:lang w:val="fr-CH"/>
        </w:rPr>
      </w:pPr>
    </w:p>
    <w:p w14:paraId="39F22E47" w14:textId="4A9AFF33" w:rsidR="00027718" w:rsidRPr="001E45A4" w:rsidRDefault="00027718" w:rsidP="006B4AA3">
      <w:pPr>
        <w:spacing w:line="260" w:lineRule="atLeast"/>
        <w:rPr>
          <w:lang w:val="fr-CH"/>
        </w:rPr>
      </w:pPr>
    </w:p>
    <w:p w14:paraId="1AE626F9" w14:textId="3D064453" w:rsidR="00027718" w:rsidRPr="001E45A4" w:rsidRDefault="00027718" w:rsidP="006B4AA3">
      <w:pPr>
        <w:spacing w:line="260" w:lineRule="atLeast"/>
        <w:rPr>
          <w:lang w:val="fr-CH"/>
        </w:rPr>
      </w:pPr>
    </w:p>
    <w:p w14:paraId="0A71D562" w14:textId="3CD2346A" w:rsidR="00027718" w:rsidRPr="001E45A4" w:rsidRDefault="00027718" w:rsidP="006B4AA3">
      <w:pPr>
        <w:spacing w:line="260" w:lineRule="atLeast"/>
        <w:rPr>
          <w:lang w:val="fr-CH"/>
        </w:rPr>
      </w:pPr>
    </w:p>
    <w:p w14:paraId="4C13C98C" w14:textId="3FB387BF" w:rsidR="00027718" w:rsidRPr="001E45A4" w:rsidRDefault="00D922EA" w:rsidP="006B4AA3">
      <w:pPr>
        <w:spacing w:line="260" w:lineRule="atLeast"/>
        <w:rPr>
          <w:lang w:val="fr-CH"/>
        </w:rPr>
      </w:pPr>
      <w:r w:rsidRPr="001E45A4">
        <w:rPr>
          <w:noProof/>
          <w:lang w:val="fr-CH"/>
        </w:rPr>
        <mc:AlternateContent>
          <mc:Choice Requires="wps">
            <w:drawing>
              <wp:anchor distT="0" distB="0" distL="114300" distR="114300" simplePos="0" relativeHeight="251659264" behindDoc="0" locked="0" layoutInCell="1" allowOverlap="1" wp14:anchorId="5C13EA19" wp14:editId="640A4454">
                <wp:simplePos x="0" y="0"/>
                <wp:positionH relativeFrom="margin">
                  <wp:align>left</wp:align>
                </wp:positionH>
                <wp:positionV relativeFrom="paragraph">
                  <wp:posOffset>21590</wp:posOffset>
                </wp:positionV>
                <wp:extent cx="5667375" cy="1000125"/>
                <wp:effectExtent l="0" t="0" r="28575" b="28575"/>
                <wp:wrapNone/>
                <wp:docPr id="2" name="Textfeld 1">
                  <a:extLst xmlns:a="http://schemas.openxmlformats.org/drawingml/2006/main">
                    <a:ext uri="{FF2B5EF4-FFF2-40B4-BE49-F238E27FC236}">
                      <a16:creationId xmlns:a16="http://schemas.microsoft.com/office/drawing/2014/main" id="{15C8D39C-8E82-45D0-B2C0-6A9453FEA3C6}"/>
                    </a:ext>
                  </a:extLst>
                </wp:docPr>
                <wp:cNvGraphicFramePr/>
                <a:graphic xmlns:a="http://schemas.openxmlformats.org/drawingml/2006/main">
                  <a:graphicData uri="http://schemas.microsoft.com/office/word/2010/wordprocessingShape">
                    <wps:wsp>
                      <wps:cNvSpPr txBox="1"/>
                      <wps:spPr>
                        <a:xfrm>
                          <a:off x="0" y="0"/>
                          <a:ext cx="5667375" cy="1000125"/>
                        </a:xfrm>
                        <a:prstGeom prst="rect">
                          <a:avLst/>
                        </a:prstGeom>
                        <a:solidFill>
                          <a:schemeClr val="lt1"/>
                        </a:solidFill>
                        <a:ln w="9525" cmpd="sng">
                          <a:solidFill>
                            <a:srgbClr val="FF0000"/>
                          </a:solidFill>
                        </a:ln>
                      </wps:spPr>
                      <wps:style>
                        <a:lnRef idx="0">
                          <a:scrgbClr r="0" g="0" b="0"/>
                        </a:lnRef>
                        <a:fillRef idx="0">
                          <a:scrgbClr r="0" g="0" b="0"/>
                        </a:fillRef>
                        <a:effectRef idx="0">
                          <a:scrgbClr r="0" g="0" b="0"/>
                        </a:effectRef>
                        <a:fontRef idx="minor">
                          <a:schemeClr val="dk1"/>
                        </a:fontRef>
                      </wps:style>
                      <wps:txbx>
                        <w:txbxContent>
                          <w:p w14:paraId="6C9593AB" w14:textId="77777777" w:rsidR="002B46F6" w:rsidRPr="008C0166" w:rsidRDefault="002B46F6" w:rsidP="002B46F6">
                            <w:pPr>
                              <w:rPr>
                                <w:rFonts w:cs="Arial"/>
                                <w:color w:val="FF0000"/>
                                <w:sz w:val="22"/>
                                <w:szCs w:val="22"/>
                                <w:lang w:val="fr-CH"/>
                              </w:rPr>
                            </w:pPr>
                            <w:r w:rsidRPr="008C0166">
                              <w:rPr>
                                <w:rFonts w:cs="Arial"/>
                                <w:color w:val="FF0000"/>
                                <w:sz w:val="22"/>
                                <w:szCs w:val="22"/>
                                <w:lang w:val="fr-CH"/>
                              </w:rPr>
                              <w:t>Indication</w:t>
                            </w:r>
                            <w:r>
                              <w:rPr>
                                <w:rFonts w:cs="Arial"/>
                                <w:color w:val="FF0000"/>
                                <w:sz w:val="22"/>
                                <w:szCs w:val="22"/>
                                <w:lang w:val="fr-CH"/>
                              </w:rPr>
                              <w:t> </w:t>
                            </w:r>
                            <w:r w:rsidRPr="008C0166">
                              <w:rPr>
                                <w:rFonts w:cs="Arial"/>
                                <w:color w:val="FF0000"/>
                                <w:sz w:val="22"/>
                                <w:szCs w:val="22"/>
                                <w:lang w:val="fr-CH"/>
                              </w:rPr>
                              <w:t>: Ce modèle de cahier des charges sert d'aide aux destinataires de cette directive lors de l'acquisition et de la réalisation. Il peut être complété par des contenus spécifiques aux filiales et aux projets. Les règles relatives aux marchés publics de l'OFROU s'appliquent de manière générale et prioritaire. Dans ce contexte, les modèles de documents officiels doivent être utilisés dans leur version actuelle.</w:t>
                            </w:r>
                          </w:p>
                          <w:p w14:paraId="09819B39" w14:textId="6CCC16DA" w:rsidR="00D922EA" w:rsidRPr="00290200" w:rsidRDefault="00D922EA" w:rsidP="00D922EA">
                            <w:pPr>
                              <w:rPr>
                                <w:rFonts w:cs="Arial"/>
                                <w:color w:val="FF0000"/>
                                <w:sz w:val="22"/>
                                <w:szCs w:val="22"/>
                                <w:lang w:val="fr-CH"/>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C13EA19" id="_x0000_s1027" type="#_x0000_t202" style="position:absolute;left:0;text-align:left;margin-left:0;margin-top:1.7pt;width:446.25pt;height:7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YOGgIAAK0EAAAOAAAAZHJzL2Uyb0RvYy54bWysVMGO0zAQvSPxD5bvNGlRuxA1XcGuygWx&#10;iIUPcB07sbA9xnablK9n7LTpdjkt4uLE9sybmTdvvL4djCYH4YMCW9P5rKREWA6Nsm1Nf3zfvnlH&#10;SYjMNkyDFTU9ikBvN69frXtXiQV0oBvhCYLYUPWupl2MriqKwDthWJiBExYvJXjDIm59WzSe9Yhu&#10;dLEoy1XRg2+cBy5CwNP78ZJuMr6UgscHKYOIRNcUc4t59XndpbXYrFnVeuY6xU9psH/IwjBlMegE&#10;dc8iI3uv/oIyinsIIOOMgylASsVFrgGrmZfPqnnsmBO5FiQnuImm8P9g+ZfDo/vqSRw+woANTIT0&#10;LlQBD1M9g/QmfTFTgvdI4XGiTQyRcDxcrlY3b2+WlHC8m5dlOV8sE05xcXc+xE8CDEk/NfXYl0wX&#10;O3wOcTQ9m6RoAbRqtkrrvElaEHfakwPDLuqYk0TwKyttSV/T90sMTbhxTU2DbXOMK7Pg290Etd1i&#10;slkD12i40xbzvxCR/+JRi5SQtt+EJKrJfIwZnlBHYaHykaezvDIYOiRDiSW90PfkkrxF1vML/Sen&#10;HB9snPyNsuBHhq4Zbn6eGZaj/ZmKkYDERRx2AzLwRDA7aI6oI3wK4gMuUgO2g2vlKOnA/35+1uPI&#10;YYt+7ZkXlPio72CcUGY52td01IeFD/sIUmWNpMBjmFNCOBNZZaf5TUP3dJ+tLq/M5g8AAAD//wMA&#10;UEsDBBQABgAIAAAAIQCeuXsp3AAAAAYBAAAPAAAAZHJzL2Rvd25yZXYueG1sTI/NTsMwEITvSLyD&#10;tUjcqE2Aqk3jVAiJAxK/LQeObrx1osZrK3ba8PYsJziOZjTzTbWefC+OOKQukIbrmQKB1ATbkdPw&#10;uX28WoBI2ZA1fSDU8I0J1vX5WWVKG070gcdNdoJLKJVGQ5tzLKVMTYvepFmISOztw+BNZjk4aQdz&#10;4nLfy0KpufSmI15oTcSHFpvDZvQa3Jd7fnt9wpdDUm0s3rfRjz5qfXkx3a9AZJzyXxh+8Rkdamba&#10;hZFsEr0GPpI13NyCYHOxLO5A7Dg1V0uQdSX/49c/AAAA//8DAFBLAQItABQABgAIAAAAIQC2gziS&#10;/gAAAOEBAAATAAAAAAAAAAAAAAAAAAAAAABbQ29udGVudF9UeXBlc10ueG1sUEsBAi0AFAAGAAgA&#10;AAAhADj9If/WAAAAlAEAAAsAAAAAAAAAAAAAAAAALwEAAF9yZWxzLy5yZWxzUEsBAi0AFAAGAAgA&#10;AAAhAC509g4aAgAArQQAAA4AAAAAAAAAAAAAAAAALgIAAGRycy9lMm9Eb2MueG1sUEsBAi0AFAAG&#10;AAgAAAAhAJ65eyncAAAABgEAAA8AAAAAAAAAAAAAAAAAdAQAAGRycy9kb3ducmV2LnhtbFBLBQYA&#10;AAAABAAEAPMAAAB9BQAAAAA=&#10;" fillcolor="white [3201]" strokecolor="red">
                <v:textbox>
                  <w:txbxContent>
                    <w:p w14:paraId="6C9593AB" w14:textId="77777777" w:rsidR="002B46F6" w:rsidRPr="008C0166" w:rsidRDefault="002B46F6" w:rsidP="002B46F6">
                      <w:pPr>
                        <w:rPr>
                          <w:rFonts w:cs="Arial"/>
                          <w:color w:val="FF0000"/>
                          <w:sz w:val="22"/>
                          <w:szCs w:val="22"/>
                          <w:lang w:val="fr-CH"/>
                        </w:rPr>
                      </w:pPr>
                      <w:r w:rsidRPr="008C0166">
                        <w:rPr>
                          <w:rFonts w:cs="Arial"/>
                          <w:color w:val="FF0000"/>
                          <w:sz w:val="22"/>
                          <w:szCs w:val="22"/>
                          <w:lang w:val="fr-CH"/>
                        </w:rPr>
                        <w:t>Indication</w:t>
                      </w:r>
                      <w:r>
                        <w:rPr>
                          <w:rFonts w:cs="Arial"/>
                          <w:color w:val="FF0000"/>
                          <w:sz w:val="22"/>
                          <w:szCs w:val="22"/>
                          <w:lang w:val="fr-CH"/>
                        </w:rPr>
                        <w:t> </w:t>
                      </w:r>
                      <w:r w:rsidRPr="008C0166">
                        <w:rPr>
                          <w:rFonts w:cs="Arial"/>
                          <w:color w:val="FF0000"/>
                          <w:sz w:val="22"/>
                          <w:szCs w:val="22"/>
                          <w:lang w:val="fr-CH"/>
                        </w:rPr>
                        <w:t>: Ce modèle de cahier des charges sert d'aide aux destinataires de cette directive lors de l'acquisition et de la réalisation. Il peut être complété par des contenus spécifiques aux filiales et aux projets. Les règles relatives aux marchés publics de l'OFROU s'appliquent de manière générale et prioritaire. Dans ce contexte, les modèles de documents officiels doivent être utilisés dans leur version actuelle.</w:t>
                      </w:r>
                    </w:p>
                    <w:p w14:paraId="09819B39" w14:textId="6CCC16DA" w:rsidR="00D922EA" w:rsidRPr="00290200" w:rsidRDefault="00D922EA" w:rsidP="00D922EA">
                      <w:pPr>
                        <w:rPr>
                          <w:rFonts w:cs="Arial"/>
                          <w:color w:val="FF0000"/>
                          <w:sz w:val="22"/>
                          <w:szCs w:val="22"/>
                          <w:lang w:val="fr-CH"/>
                        </w:rPr>
                      </w:pPr>
                    </w:p>
                  </w:txbxContent>
                </v:textbox>
                <w10:wrap anchorx="margin"/>
              </v:shape>
            </w:pict>
          </mc:Fallback>
        </mc:AlternateContent>
      </w:r>
    </w:p>
    <w:p w14:paraId="2E27DB80" w14:textId="7EE85CC4" w:rsidR="00027718" w:rsidRPr="001E45A4" w:rsidRDefault="00027718" w:rsidP="006B4AA3">
      <w:pPr>
        <w:spacing w:line="260" w:lineRule="atLeast"/>
        <w:rPr>
          <w:lang w:val="fr-CH"/>
        </w:rPr>
      </w:pPr>
    </w:p>
    <w:p w14:paraId="4A1C7698" w14:textId="36E9FA27" w:rsidR="00027718" w:rsidRPr="001E45A4" w:rsidRDefault="00027718" w:rsidP="006B4AA3">
      <w:pPr>
        <w:spacing w:line="260" w:lineRule="atLeast"/>
        <w:rPr>
          <w:lang w:val="fr-CH"/>
        </w:rPr>
      </w:pPr>
    </w:p>
    <w:p w14:paraId="40FE8ECB" w14:textId="77777777" w:rsidR="00027718" w:rsidRPr="001E45A4" w:rsidRDefault="00027718" w:rsidP="006B4AA3">
      <w:pPr>
        <w:spacing w:line="260" w:lineRule="atLeast"/>
        <w:rPr>
          <w:lang w:val="fr-CH"/>
        </w:rPr>
      </w:pPr>
    </w:p>
    <w:p w14:paraId="00B8D8F8" w14:textId="77777777" w:rsidR="00027718" w:rsidRPr="001E45A4" w:rsidRDefault="00027718" w:rsidP="006B4AA3">
      <w:pPr>
        <w:spacing w:line="260" w:lineRule="atLeast"/>
        <w:rPr>
          <w:lang w:val="fr-CH"/>
        </w:rPr>
      </w:pPr>
    </w:p>
    <w:p w14:paraId="4E683FB1" w14:textId="19B1F81A" w:rsidR="00027718" w:rsidRPr="001E45A4" w:rsidRDefault="00027718" w:rsidP="006B4AA3">
      <w:pPr>
        <w:spacing w:line="260" w:lineRule="atLeast"/>
        <w:rPr>
          <w:lang w:val="fr-CH"/>
        </w:rPr>
      </w:pPr>
    </w:p>
    <w:p w14:paraId="1060397A" w14:textId="77777777" w:rsidR="00027718" w:rsidRPr="001E45A4" w:rsidRDefault="00027718" w:rsidP="006B4AA3">
      <w:pPr>
        <w:spacing w:line="260" w:lineRule="atLeast"/>
        <w:rPr>
          <w:lang w:val="fr-CH"/>
        </w:rPr>
      </w:pPr>
    </w:p>
    <w:p w14:paraId="5689C9E5" w14:textId="77777777" w:rsidR="00027718" w:rsidRPr="001E45A4" w:rsidRDefault="00027718" w:rsidP="006B4AA3">
      <w:pPr>
        <w:spacing w:line="260" w:lineRule="atLeast"/>
        <w:rPr>
          <w:lang w:val="fr-CH"/>
        </w:rPr>
      </w:pPr>
    </w:p>
    <w:p w14:paraId="7F134874" w14:textId="77777777" w:rsidR="00027718" w:rsidRPr="001E45A4" w:rsidRDefault="00027718" w:rsidP="006B4AA3">
      <w:pPr>
        <w:spacing w:line="260" w:lineRule="atLeast"/>
        <w:rPr>
          <w:lang w:val="fr-CH"/>
        </w:rPr>
      </w:pPr>
    </w:p>
    <w:p w14:paraId="21CF8A6C" w14:textId="019565E2" w:rsidR="00027718" w:rsidRPr="001E45A4" w:rsidRDefault="00027718" w:rsidP="006B4AA3">
      <w:pPr>
        <w:spacing w:line="260" w:lineRule="atLeast"/>
        <w:rPr>
          <w:lang w:val="fr-CH"/>
        </w:rPr>
      </w:pPr>
    </w:p>
    <w:p w14:paraId="31FE0383" w14:textId="2D747896" w:rsidR="00027718" w:rsidRPr="001E45A4" w:rsidRDefault="00027718" w:rsidP="006B4AA3">
      <w:pPr>
        <w:spacing w:line="260" w:lineRule="atLeast"/>
        <w:rPr>
          <w:lang w:val="fr-CH"/>
        </w:rPr>
      </w:pPr>
    </w:p>
    <w:p w14:paraId="78D98DDB" w14:textId="77777777" w:rsidR="00027718" w:rsidRPr="001E45A4" w:rsidRDefault="00027718" w:rsidP="006B4AA3">
      <w:pPr>
        <w:spacing w:line="260" w:lineRule="atLeast"/>
        <w:rPr>
          <w:lang w:val="fr-CH"/>
        </w:rPr>
      </w:pPr>
    </w:p>
    <w:p w14:paraId="65003504" w14:textId="77777777" w:rsidR="00201105" w:rsidRPr="001E45A4" w:rsidRDefault="00201105" w:rsidP="00201105">
      <w:pPr>
        <w:rPr>
          <w:lang w:val="fr-CH"/>
        </w:rPr>
      </w:pPr>
    </w:p>
    <w:p w14:paraId="53FEC440" w14:textId="77777777" w:rsidR="00201105" w:rsidRPr="001E45A4" w:rsidRDefault="00201105" w:rsidP="00201105">
      <w:pPr>
        <w:rPr>
          <w:lang w:val="fr-CH"/>
        </w:rPr>
      </w:pPr>
    </w:p>
    <w:p w14:paraId="6FBBB75E" w14:textId="77777777" w:rsidR="00201105" w:rsidRPr="001E45A4" w:rsidRDefault="00201105" w:rsidP="00201105">
      <w:pPr>
        <w:rPr>
          <w:lang w:val="fr-CH"/>
        </w:rPr>
      </w:pPr>
    </w:p>
    <w:p w14:paraId="0F76957A" w14:textId="77777777" w:rsidR="00201105" w:rsidRPr="001E45A4" w:rsidRDefault="00201105" w:rsidP="00201105">
      <w:pPr>
        <w:rPr>
          <w:lang w:val="fr-CH"/>
        </w:rPr>
      </w:pPr>
    </w:p>
    <w:p w14:paraId="494B0E39" w14:textId="77777777" w:rsidR="002B3002" w:rsidRPr="001E45A4" w:rsidRDefault="002B3002" w:rsidP="002B3002">
      <w:pPr>
        <w:rPr>
          <w:lang w:val="fr-CH"/>
        </w:rPr>
      </w:pPr>
    </w:p>
    <w:p w14:paraId="5F6D88EE" w14:textId="77777777" w:rsidR="002B3002" w:rsidRPr="001E45A4" w:rsidRDefault="002B3002" w:rsidP="002B3002">
      <w:pPr>
        <w:rPr>
          <w:lang w:val="fr-CH"/>
        </w:rPr>
      </w:pPr>
    </w:p>
    <w:p w14:paraId="082B05B4" w14:textId="77777777" w:rsidR="002B3002" w:rsidRPr="001E45A4" w:rsidRDefault="002B3002" w:rsidP="002B3002">
      <w:pPr>
        <w:rPr>
          <w:lang w:val="fr-CH"/>
        </w:rPr>
      </w:pPr>
    </w:p>
    <w:p w14:paraId="75868BCD" w14:textId="77777777" w:rsidR="002B3002" w:rsidRPr="001E45A4" w:rsidRDefault="002B3002" w:rsidP="002B3002">
      <w:pPr>
        <w:rPr>
          <w:lang w:val="fr-CH"/>
        </w:rPr>
      </w:pPr>
    </w:p>
    <w:p w14:paraId="452535D8" w14:textId="77777777" w:rsidR="002B3002" w:rsidRPr="001E45A4" w:rsidRDefault="002B3002" w:rsidP="006B4AA3">
      <w:pPr>
        <w:spacing w:line="260" w:lineRule="atLeast"/>
        <w:rPr>
          <w:lang w:val="fr-CH"/>
        </w:rPr>
      </w:pPr>
    </w:p>
    <w:p w14:paraId="7B61DD92" w14:textId="77777777" w:rsidR="002B3002" w:rsidRPr="001E45A4" w:rsidRDefault="002B3002" w:rsidP="006B4AA3">
      <w:pPr>
        <w:spacing w:line="260" w:lineRule="atLeast"/>
        <w:rPr>
          <w:lang w:val="fr-CH"/>
        </w:rPr>
      </w:pPr>
    </w:p>
    <w:p w14:paraId="25A34FA8" w14:textId="77777777" w:rsidR="002B3002" w:rsidRPr="001E45A4" w:rsidRDefault="002B3002" w:rsidP="006B4AA3">
      <w:pPr>
        <w:spacing w:line="260" w:lineRule="atLeast"/>
        <w:rPr>
          <w:lang w:val="fr-CH"/>
        </w:rPr>
      </w:pPr>
    </w:p>
    <w:p w14:paraId="4D23FF85" w14:textId="34CD3AFA" w:rsidR="005C4EE2" w:rsidRPr="001E45A4" w:rsidRDefault="00E82364" w:rsidP="006B4AA3">
      <w:pPr>
        <w:spacing w:line="260" w:lineRule="atLeast"/>
        <w:rPr>
          <w:color w:val="0000FF"/>
          <w:lang w:val="fr-CH"/>
        </w:rPr>
      </w:pPr>
      <w:r w:rsidRPr="001E45A4">
        <w:rPr>
          <w:color w:val="0000FF"/>
          <w:lang w:val="fr-CH"/>
        </w:rPr>
        <w:t>[</w:t>
      </w:r>
      <w:r w:rsidR="002B46F6">
        <w:rPr>
          <w:color w:val="0000FF"/>
          <w:lang w:val="fr-CH"/>
        </w:rPr>
        <w:t>Lieu</w:t>
      </w:r>
      <w:r w:rsidRPr="001E45A4">
        <w:rPr>
          <w:color w:val="0000FF"/>
          <w:lang w:val="fr-CH"/>
        </w:rPr>
        <w:t>]</w:t>
      </w:r>
      <w:r w:rsidR="005C4EE2" w:rsidRPr="001E45A4">
        <w:rPr>
          <w:color w:val="0000FF"/>
          <w:lang w:val="fr-CH"/>
        </w:rPr>
        <w:t xml:space="preserve">, </w:t>
      </w:r>
      <w:r w:rsidRPr="001E45A4">
        <w:rPr>
          <w:color w:val="0000FF"/>
          <w:lang w:val="fr-CH"/>
        </w:rPr>
        <w:t>[</w:t>
      </w:r>
      <w:r w:rsidR="002B46F6">
        <w:rPr>
          <w:color w:val="0000FF"/>
          <w:lang w:val="fr-CH"/>
        </w:rPr>
        <w:t>Date</w:t>
      </w:r>
      <w:r w:rsidRPr="001E45A4">
        <w:rPr>
          <w:color w:val="0000FF"/>
          <w:lang w:val="fr-CH"/>
        </w:rPr>
        <w:t>]</w:t>
      </w:r>
    </w:p>
    <w:p w14:paraId="3CD3A2B4" w14:textId="07D13FE2" w:rsidR="006B4AA3" w:rsidRPr="001E45A4" w:rsidRDefault="006B4AA3" w:rsidP="006B4AA3">
      <w:pPr>
        <w:tabs>
          <w:tab w:val="left" w:pos="1953"/>
        </w:tabs>
        <w:rPr>
          <w:lang w:val="fr-CH"/>
        </w:rPr>
      </w:pPr>
    </w:p>
    <w:p w14:paraId="1E15999A" w14:textId="18E111B1" w:rsidR="00027718" w:rsidRPr="001E45A4" w:rsidRDefault="00027718" w:rsidP="00173E68">
      <w:pPr>
        <w:spacing w:line="240" w:lineRule="auto"/>
        <w:rPr>
          <w:lang w:val="fr-CH"/>
        </w:rPr>
      </w:pPr>
      <w:r w:rsidRPr="001E45A4">
        <w:rPr>
          <w:lang w:val="fr-CH"/>
        </w:rPr>
        <w:br w:type="page"/>
      </w:r>
      <w:r w:rsidR="002B46F6">
        <w:rPr>
          <w:b/>
          <w:sz w:val="32"/>
          <w:szCs w:val="32"/>
          <w:lang w:val="fr-CH"/>
        </w:rPr>
        <w:lastRenderedPageBreak/>
        <w:t>Table des matières</w:t>
      </w:r>
    </w:p>
    <w:p w14:paraId="3DB263FD" w14:textId="77777777" w:rsidR="00027718" w:rsidRPr="001E45A4" w:rsidRDefault="00027718" w:rsidP="006B4AA3">
      <w:pPr>
        <w:rPr>
          <w:lang w:val="fr-CH"/>
        </w:rPr>
      </w:pPr>
    </w:p>
    <w:p w14:paraId="7FFA70EA" w14:textId="29CA8FA7" w:rsidR="00D86A58" w:rsidRDefault="004E1896">
      <w:pPr>
        <w:pStyle w:val="Verzeichnis1"/>
        <w:rPr>
          <w:rFonts w:asciiTheme="minorHAnsi" w:eastAsiaTheme="minorEastAsia" w:hAnsiTheme="minorHAnsi" w:cstheme="minorBidi"/>
          <w:b w:val="0"/>
          <w:noProof/>
          <w:kern w:val="2"/>
          <w:szCs w:val="24"/>
          <w:lang w:val="fr-CH" w:eastAsia="fr-CH"/>
          <w14:ligatures w14:val="standardContextual"/>
        </w:rPr>
      </w:pPr>
      <w:r w:rsidRPr="001E45A4">
        <w:rPr>
          <w:b w:val="0"/>
          <w:lang w:val="fr-CH"/>
        </w:rPr>
        <w:fldChar w:fldCharType="begin"/>
      </w:r>
      <w:r w:rsidRPr="001E45A4">
        <w:rPr>
          <w:b w:val="0"/>
          <w:lang w:val="fr-CH"/>
        </w:rPr>
        <w:instrText xml:space="preserve"> TOC \o "1-3" \h \z \u </w:instrText>
      </w:r>
      <w:r w:rsidRPr="001E45A4">
        <w:rPr>
          <w:b w:val="0"/>
          <w:lang w:val="fr-CH"/>
        </w:rPr>
        <w:fldChar w:fldCharType="separate"/>
      </w:r>
      <w:hyperlink w:anchor="_Toc184739944" w:history="1">
        <w:r w:rsidR="00D86A58" w:rsidRPr="00A7343A">
          <w:rPr>
            <w:rStyle w:val="Hyperlink"/>
            <w:noProof/>
          </w:rPr>
          <w:t>1</w:t>
        </w:r>
        <w:r w:rsidR="00D86A58">
          <w:rPr>
            <w:rFonts w:asciiTheme="minorHAnsi" w:eastAsiaTheme="minorEastAsia" w:hAnsiTheme="minorHAnsi" w:cstheme="minorBidi"/>
            <w:b w:val="0"/>
            <w:noProof/>
            <w:kern w:val="2"/>
            <w:szCs w:val="24"/>
            <w:lang w:val="fr-CH" w:eastAsia="fr-CH"/>
            <w14:ligatures w14:val="standardContextual"/>
          </w:rPr>
          <w:tab/>
        </w:r>
        <w:r w:rsidR="00D86A58" w:rsidRPr="00A7343A">
          <w:rPr>
            <w:rStyle w:val="Hyperlink"/>
            <w:noProof/>
          </w:rPr>
          <w:t>Résumé</w:t>
        </w:r>
        <w:r w:rsidR="00D86A58">
          <w:rPr>
            <w:noProof/>
            <w:webHidden/>
          </w:rPr>
          <w:tab/>
        </w:r>
        <w:r w:rsidR="00D86A58">
          <w:rPr>
            <w:noProof/>
            <w:webHidden/>
          </w:rPr>
          <w:fldChar w:fldCharType="begin"/>
        </w:r>
        <w:r w:rsidR="00D86A58">
          <w:rPr>
            <w:noProof/>
            <w:webHidden/>
          </w:rPr>
          <w:instrText xml:space="preserve"> PAGEREF _Toc184739944 \h </w:instrText>
        </w:r>
        <w:r w:rsidR="00D86A58">
          <w:rPr>
            <w:noProof/>
            <w:webHidden/>
          </w:rPr>
        </w:r>
        <w:r w:rsidR="00D86A58">
          <w:rPr>
            <w:noProof/>
            <w:webHidden/>
          </w:rPr>
          <w:fldChar w:fldCharType="separate"/>
        </w:r>
        <w:r w:rsidR="00D86A58">
          <w:rPr>
            <w:noProof/>
            <w:webHidden/>
          </w:rPr>
          <w:t>3</w:t>
        </w:r>
        <w:r w:rsidR="00D86A58">
          <w:rPr>
            <w:noProof/>
            <w:webHidden/>
          </w:rPr>
          <w:fldChar w:fldCharType="end"/>
        </w:r>
      </w:hyperlink>
    </w:p>
    <w:p w14:paraId="45CAB380" w14:textId="3A0B55B3"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45" w:history="1">
        <w:r w:rsidRPr="00A7343A">
          <w:rPr>
            <w:rStyle w:val="Hyperlink"/>
            <w:noProof/>
          </w:rPr>
          <w:t>2</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Situation initiale</w:t>
        </w:r>
        <w:r>
          <w:rPr>
            <w:noProof/>
            <w:webHidden/>
          </w:rPr>
          <w:tab/>
        </w:r>
        <w:r>
          <w:rPr>
            <w:noProof/>
            <w:webHidden/>
          </w:rPr>
          <w:fldChar w:fldCharType="begin"/>
        </w:r>
        <w:r>
          <w:rPr>
            <w:noProof/>
            <w:webHidden/>
          </w:rPr>
          <w:instrText xml:space="preserve"> PAGEREF _Toc184739945 \h </w:instrText>
        </w:r>
        <w:r>
          <w:rPr>
            <w:noProof/>
            <w:webHidden/>
          </w:rPr>
        </w:r>
        <w:r>
          <w:rPr>
            <w:noProof/>
            <w:webHidden/>
          </w:rPr>
          <w:fldChar w:fldCharType="separate"/>
        </w:r>
        <w:r>
          <w:rPr>
            <w:noProof/>
            <w:webHidden/>
          </w:rPr>
          <w:t>4</w:t>
        </w:r>
        <w:r>
          <w:rPr>
            <w:noProof/>
            <w:webHidden/>
          </w:rPr>
          <w:fldChar w:fldCharType="end"/>
        </w:r>
      </w:hyperlink>
    </w:p>
    <w:p w14:paraId="0C54FDF6" w14:textId="6400C5F3"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46" w:history="1">
        <w:r w:rsidRPr="00A7343A">
          <w:rPr>
            <w:rStyle w:val="Hyperlink"/>
          </w:rPr>
          <w:t>2.1</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Motivations</w:t>
        </w:r>
        <w:r>
          <w:rPr>
            <w:webHidden/>
          </w:rPr>
          <w:tab/>
        </w:r>
        <w:r>
          <w:rPr>
            <w:webHidden/>
          </w:rPr>
          <w:fldChar w:fldCharType="begin"/>
        </w:r>
        <w:r>
          <w:rPr>
            <w:webHidden/>
          </w:rPr>
          <w:instrText xml:space="preserve"> PAGEREF _Toc184739946 \h </w:instrText>
        </w:r>
        <w:r>
          <w:rPr>
            <w:webHidden/>
          </w:rPr>
        </w:r>
        <w:r>
          <w:rPr>
            <w:webHidden/>
          </w:rPr>
          <w:fldChar w:fldCharType="separate"/>
        </w:r>
        <w:r>
          <w:rPr>
            <w:webHidden/>
          </w:rPr>
          <w:t>4</w:t>
        </w:r>
        <w:r>
          <w:rPr>
            <w:webHidden/>
          </w:rPr>
          <w:fldChar w:fldCharType="end"/>
        </w:r>
      </w:hyperlink>
    </w:p>
    <w:p w14:paraId="339F6C48" w14:textId="34A2F14B"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47" w:history="1">
        <w:r w:rsidRPr="00A7343A">
          <w:rPr>
            <w:rStyle w:val="Hyperlink"/>
          </w:rPr>
          <w:t>2.2</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Base SRB</w:t>
        </w:r>
        <w:r>
          <w:rPr>
            <w:webHidden/>
          </w:rPr>
          <w:tab/>
        </w:r>
        <w:r>
          <w:rPr>
            <w:webHidden/>
          </w:rPr>
          <w:fldChar w:fldCharType="begin"/>
        </w:r>
        <w:r>
          <w:rPr>
            <w:webHidden/>
          </w:rPr>
          <w:instrText xml:space="preserve"> PAGEREF _Toc184739947 \h </w:instrText>
        </w:r>
        <w:r>
          <w:rPr>
            <w:webHidden/>
          </w:rPr>
        </w:r>
        <w:r>
          <w:rPr>
            <w:webHidden/>
          </w:rPr>
          <w:fldChar w:fldCharType="separate"/>
        </w:r>
        <w:r>
          <w:rPr>
            <w:webHidden/>
          </w:rPr>
          <w:t>4</w:t>
        </w:r>
        <w:r>
          <w:rPr>
            <w:webHidden/>
          </w:rPr>
          <w:fldChar w:fldCharType="end"/>
        </w:r>
      </w:hyperlink>
    </w:p>
    <w:p w14:paraId="0609DC8D" w14:textId="43DC4C65"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48" w:history="1">
        <w:r w:rsidRPr="00A7343A">
          <w:rPr>
            <w:rStyle w:val="Hyperlink"/>
            <w:noProof/>
          </w:rPr>
          <w:t>3</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Objet du marché</w:t>
        </w:r>
        <w:r>
          <w:rPr>
            <w:noProof/>
            <w:webHidden/>
          </w:rPr>
          <w:tab/>
        </w:r>
        <w:r>
          <w:rPr>
            <w:noProof/>
            <w:webHidden/>
          </w:rPr>
          <w:fldChar w:fldCharType="begin"/>
        </w:r>
        <w:r>
          <w:rPr>
            <w:noProof/>
            <w:webHidden/>
          </w:rPr>
          <w:instrText xml:space="preserve"> PAGEREF _Toc184739948 \h </w:instrText>
        </w:r>
        <w:r>
          <w:rPr>
            <w:noProof/>
            <w:webHidden/>
          </w:rPr>
        </w:r>
        <w:r>
          <w:rPr>
            <w:noProof/>
            <w:webHidden/>
          </w:rPr>
          <w:fldChar w:fldCharType="separate"/>
        </w:r>
        <w:r>
          <w:rPr>
            <w:noProof/>
            <w:webHidden/>
          </w:rPr>
          <w:t>4</w:t>
        </w:r>
        <w:r>
          <w:rPr>
            <w:noProof/>
            <w:webHidden/>
          </w:rPr>
          <w:fldChar w:fldCharType="end"/>
        </w:r>
      </w:hyperlink>
    </w:p>
    <w:p w14:paraId="435ED142" w14:textId="68D429BD"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49" w:history="1">
        <w:r w:rsidRPr="00A7343A">
          <w:rPr>
            <w:rStyle w:val="Hyperlink"/>
          </w:rPr>
          <w:t>3.1</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Prestation de base</w:t>
        </w:r>
        <w:r>
          <w:rPr>
            <w:webHidden/>
          </w:rPr>
          <w:tab/>
        </w:r>
        <w:r>
          <w:rPr>
            <w:webHidden/>
          </w:rPr>
          <w:fldChar w:fldCharType="begin"/>
        </w:r>
        <w:r>
          <w:rPr>
            <w:webHidden/>
          </w:rPr>
          <w:instrText xml:space="preserve"> PAGEREF _Toc184739949 \h </w:instrText>
        </w:r>
        <w:r>
          <w:rPr>
            <w:webHidden/>
          </w:rPr>
        </w:r>
        <w:r>
          <w:rPr>
            <w:webHidden/>
          </w:rPr>
          <w:fldChar w:fldCharType="separate"/>
        </w:r>
        <w:r>
          <w:rPr>
            <w:webHidden/>
          </w:rPr>
          <w:t>4</w:t>
        </w:r>
        <w:r>
          <w:rPr>
            <w:webHidden/>
          </w:rPr>
          <w:fldChar w:fldCharType="end"/>
        </w:r>
      </w:hyperlink>
    </w:p>
    <w:p w14:paraId="278EA81F" w14:textId="29BB3FD0"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0" w:history="1">
        <w:r w:rsidRPr="00A7343A">
          <w:rPr>
            <w:rStyle w:val="Hyperlink"/>
          </w:rPr>
          <w:t>3.1.1</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des dégradations de surface</w:t>
        </w:r>
        <w:r>
          <w:rPr>
            <w:webHidden/>
          </w:rPr>
          <w:tab/>
        </w:r>
        <w:r>
          <w:rPr>
            <w:webHidden/>
          </w:rPr>
          <w:fldChar w:fldCharType="begin"/>
        </w:r>
        <w:r>
          <w:rPr>
            <w:webHidden/>
          </w:rPr>
          <w:instrText xml:space="preserve"> PAGEREF _Toc184739950 \h </w:instrText>
        </w:r>
        <w:r>
          <w:rPr>
            <w:webHidden/>
          </w:rPr>
        </w:r>
        <w:r>
          <w:rPr>
            <w:webHidden/>
          </w:rPr>
          <w:fldChar w:fldCharType="separate"/>
        </w:r>
        <w:r>
          <w:rPr>
            <w:webHidden/>
          </w:rPr>
          <w:t>4</w:t>
        </w:r>
        <w:r>
          <w:rPr>
            <w:webHidden/>
          </w:rPr>
          <w:fldChar w:fldCharType="end"/>
        </w:r>
      </w:hyperlink>
    </w:p>
    <w:p w14:paraId="26D46A41" w14:textId="55631ECB"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1" w:history="1">
        <w:r w:rsidRPr="00A7343A">
          <w:rPr>
            <w:rStyle w:val="Hyperlink"/>
          </w:rPr>
          <w:t>3.1.2</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 la planéité longitudinale</w:t>
        </w:r>
        <w:r>
          <w:rPr>
            <w:webHidden/>
          </w:rPr>
          <w:tab/>
        </w:r>
        <w:r>
          <w:rPr>
            <w:webHidden/>
          </w:rPr>
          <w:fldChar w:fldCharType="begin"/>
        </w:r>
        <w:r>
          <w:rPr>
            <w:webHidden/>
          </w:rPr>
          <w:instrText xml:space="preserve"> PAGEREF _Toc184739951 \h </w:instrText>
        </w:r>
        <w:r>
          <w:rPr>
            <w:webHidden/>
          </w:rPr>
        </w:r>
        <w:r>
          <w:rPr>
            <w:webHidden/>
          </w:rPr>
          <w:fldChar w:fldCharType="separate"/>
        </w:r>
        <w:r>
          <w:rPr>
            <w:webHidden/>
          </w:rPr>
          <w:t>4</w:t>
        </w:r>
        <w:r>
          <w:rPr>
            <w:webHidden/>
          </w:rPr>
          <w:fldChar w:fldCharType="end"/>
        </w:r>
      </w:hyperlink>
    </w:p>
    <w:p w14:paraId="3DFD13E8" w14:textId="34449922"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2" w:history="1">
        <w:r w:rsidRPr="00A7343A">
          <w:rPr>
            <w:rStyle w:val="Hyperlink"/>
          </w:rPr>
          <w:t>3.1.3</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 la planéité transversale</w:t>
        </w:r>
        <w:r>
          <w:rPr>
            <w:webHidden/>
          </w:rPr>
          <w:tab/>
        </w:r>
        <w:r>
          <w:rPr>
            <w:webHidden/>
          </w:rPr>
          <w:fldChar w:fldCharType="begin"/>
        </w:r>
        <w:r>
          <w:rPr>
            <w:webHidden/>
          </w:rPr>
          <w:instrText xml:space="preserve"> PAGEREF _Toc184739952 \h </w:instrText>
        </w:r>
        <w:r>
          <w:rPr>
            <w:webHidden/>
          </w:rPr>
        </w:r>
        <w:r>
          <w:rPr>
            <w:webHidden/>
          </w:rPr>
          <w:fldChar w:fldCharType="separate"/>
        </w:r>
        <w:r>
          <w:rPr>
            <w:webHidden/>
          </w:rPr>
          <w:t>5</w:t>
        </w:r>
        <w:r>
          <w:rPr>
            <w:webHidden/>
          </w:rPr>
          <w:fldChar w:fldCharType="end"/>
        </w:r>
      </w:hyperlink>
    </w:p>
    <w:p w14:paraId="30F19262" w14:textId="6138A34F"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3" w:history="1">
        <w:r w:rsidRPr="00A7343A">
          <w:rPr>
            <w:rStyle w:val="Hyperlink"/>
          </w:rPr>
          <w:t>3.1.4</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 la qualité antidérapante</w:t>
        </w:r>
        <w:r>
          <w:rPr>
            <w:webHidden/>
          </w:rPr>
          <w:tab/>
        </w:r>
        <w:r>
          <w:rPr>
            <w:webHidden/>
          </w:rPr>
          <w:fldChar w:fldCharType="begin"/>
        </w:r>
        <w:r>
          <w:rPr>
            <w:webHidden/>
          </w:rPr>
          <w:instrText xml:space="preserve"> PAGEREF _Toc184739953 \h </w:instrText>
        </w:r>
        <w:r>
          <w:rPr>
            <w:webHidden/>
          </w:rPr>
        </w:r>
        <w:r>
          <w:rPr>
            <w:webHidden/>
          </w:rPr>
          <w:fldChar w:fldCharType="separate"/>
        </w:r>
        <w:r>
          <w:rPr>
            <w:webHidden/>
          </w:rPr>
          <w:t>5</w:t>
        </w:r>
        <w:r>
          <w:rPr>
            <w:webHidden/>
          </w:rPr>
          <w:fldChar w:fldCharType="end"/>
        </w:r>
      </w:hyperlink>
    </w:p>
    <w:p w14:paraId="3E89910B" w14:textId="04601E3D"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4" w:history="1">
        <w:r w:rsidRPr="00A7343A">
          <w:rPr>
            <w:rStyle w:val="Hyperlink"/>
          </w:rPr>
          <w:t>3.1.5</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 la pente longitudinale et du dévers</w:t>
        </w:r>
        <w:r>
          <w:rPr>
            <w:webHidden/>
          </w:rPr>
          <w:tab/>
        </w:r>
        <w:r>
          <w:rPr>
            <w:webHidden/>
          </w:rPr>
          <w:fldChar w:fldCharType="begin"/>
        </w:r>
        <w:r>
          <w:rPr>
            <w:webHidden/>
          </w:rPr>
          <w:instrText xml:space="preserve"> PAGEREF _Toc184739954 \h </w:instrText>
        </w:r>
        <w:r>
          <w:rPr>
            <w:webHidden/>
          </w:rPr>
        </w:r>
        <w:r>
          <w:rPr>
            <w:webHidden/>
          </w:rPr>
          <w:fldChar w:fldCharType="separate"/>
        </w:r>
        <w:r>
          <w:rPr>
            <w:webHidden/>
          </w:rPr>
          <w:t>5</w:t>
        </w:r>
        <w:r>
          <w:rPr>
            <w:webHidden/>
          </w:rPr>
          <w:fldChar w:fldCharType="end"/>
        </w:r>
      </w:hyperlink>
    </w:p>
    <w:p w14:paraId="3E8E2BDD" w14:textId="34E38FE3"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5" w:history="1">
        <w:r w:rsidRPr="00A7343A">
          <w:rPr>
            <w:rStyle w:val="Hyperlink"/>
          </w:rPr>
          <w:t>3.1.6</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Relevé de la géométrie et usage</w:t>
        </w:r>
        <w:r>
          <w:rPr>
            <w:webHidden/>
          </w:rPr>
          <w:tab/>
        </w:r>
        <w:r>
          <w:rPr>
            <w:webHidden/>
          </w:rPr>
          <w:fldChar w:fldCharType="begin"/>
        </w:r>
        <w:r>
          <w:rPr>
            <w:webHidden/>
          </w:rPr>
          <w:instrText xml:space="preserve"> PAGEREF _Toc184739955 \h </w:instrText>
        </w:r>
        <w:r>
          <w:rPr>
            <w:webHidden/>
          </w:rPr>
        </w:r>
        <w:r>
          <w:rPr>
            <w:webHidden/>
          </w:rPr>
          <w:fldChar w:fldCharType="separate"/>
        </w:r>
        <w:r>
          <w:rPr>
            <w:webHidden/>
          </w:rPr>
          <w:t>5</w:t>
        </w:r>
        <w:r>
          <w:rPr>
            <w:webHidden/>
          </w:rPr>
          <w:fldChar w:fldCharType="end"/>
        </w:r>
      </w:hyperlink>
    </w:p>
    <w:p w14:paraId="6F358118" w14:textId="0C68588E"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56" w:history="1">
        <w:r w:rsidRPr="00A7343A">
          <w:rPr>
            <w:rStyle w:val="Hyperlink"/>
          </w:rPr>
          <w:t>3.2</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Options</w:t>
        </w:r>
        <w:r>
          <w:rPr>
            <w:webHidden/>
          </w:rPr>
          <w:tab/>
        </w:r>
        <w:r>
          <w:rPr>
            <w:webHidden/>
          </w:rPr>
          <w:fldChar w:fldCharType="begin"/>
        </w:r>
        <w:r>
          <w:rPr>
            <w:webHidden/>
          </w:rPr>
          <w:instrText xml:space="preserve"> PAGEREF _Toc184739956 \h </w:instrText>
        </w:r>
        <w:r>
          <w:rPr>
            <w:webHidden/>
          </w:rPr>
        </w:r>
        <w:r>
          <w:rPr>
            <w:webHidden/>
          </w:rPr>
          <w:fldChar w:fldCharType="separate"/>
        </w:r>
        <w:r>
          <w:rPr>
            <w:webHidden/>
          </w:rPr>
          <w:t>5</w:t>
        </w:r>
        <w:r>
          <w:rPr>
            <w:webHidden/>
          </w:rPr>
          <w:fldChar w:fldCharType="end"/>
        </w:r>
      </w:hyperlink>
    </w:p>
    <w:p w14:paraId="72A65E51" w14:textId="78443C93"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7" w:history="1">
        <w:r w:rsidRPr="00A7343A">
          <w:rPr>
            <w:rStyle w:val="Hyperlink"/>
          </w:rPr>
          <w:t>3.2.1</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Option 1 : Qualité antidérapante dans les tunnels</w:t>
        </w:r>
        <w:r>
          <w:rPr>
            <w:webHidden/>
          </w:rPr>
          <w:tab/>
        </w:r>
        <w:r>
          <w:rPr>
            <w:webHidden/>
          </w:rPr>
          <w:fldChar w:fldCharType="begin"/>
        </w:r>
        <w:r>
          <w:rPr>
            <w:webHidden/>
          </w:rPr>
          <w:instrText xml:space="preserve"> PAGEREF _Toc184739957 \h </w:instrText>
        </w:r>
        <w:r>
          <w:rPr>
            <w:webHidden/>
          </w:rPr>
        </w:r>
        <w:r>
          <w:rPr>
            <w:webHidden/>
          </w:rPr>
          <w:fldChar w:fldCharType="separate"/>
        </w:r>
        <w:r>
          <w:rPr>
            <w:webHidden/>
          </w:rPr>
          <w:t>5</w:t>
        </w:r>
        <w:r>
          <w:rPr>
            <w:webHidden/>
          </w:rPr>
          <w:fldChar w:fldCharType="end"/>
        </w:r>
      </w:hyperlink>
    </w:p>
    <w:p w14:paraId="737D3924" w14:textId="061BDFF5"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58" w:history="1">
        <w:r w:rsidRPr="00A7343A">
          <w:rPr>
            <w:rStyle w:val="Hyperlink"/>
          </w:rPr>
          <w:t>3.2.2</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Option 2 : Circulations pour la réception</w:t>
        </w:r>
        <w:r>
          <w:rPr>
            <w:webHidden/>
          </w:rPr>
          <w:tab/>
        </w:r>
        <w:r>
          <w:rPr>
            <w:webHidden/>
          </w:rPr>
          <w:fldChar w:fldCharType="begin"/>
        </w:r>
        <w:r>
          <w:rPr>
            <w:webHidden/>
          </w:rPr>
          <w:instrText xml:space="preserve"> PAGEREF _Toc184739958 \h </w:instrText>
        </w:r>
        <w:r>
          <w:rPr>
            <w:webHidden/>
          </w:rPr>
        </w:r>
        <w:r>
          <w:rPr>
            <w:webHidden/>
          </w:rPr>
          <w:fldChar w:fldCharType="separate"/>
        </w:r>
        <w:r>
          <w:rPr>
            <w:webHidden/>
          </w:rPr>
          <w:t>5</w:t>
        </w:r>
        <w:r>
          <w:rPr>
            <w:webHidden/>
          </w:rPr>
          <w:fldChar w:fldCharType="end"/>
        </w:r>
      </w:hyperlink>
    </w:p>
    <w:p w14:paraId="260613B0" w14:textId="66E71182"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59" w:history="1">
        <w:r w:rsidRPr="00A7343A">
          <w:rPr>
            <w:rStyle w:val="Hyperlink"/>
            <w:noProof/>
          </w:rPr>
          <w:t>4</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Planning</w:t>
        </w:r>
        <w:r>
          <w:rPr>
            <w:noProof/>
            <w:webHidden/>
          </w:rPr>
          <w:tab/>
        </w:r>
        <w:r>
          <w:rPr>
            <w:noProof/>
            <w:webHidden/>
          </w:rPr>
          <w:fldChar w:fldCharType="begin"/>
        </w:r>
        <w:r>
          <w:rPr>
            <w:noProof/>
            <w:webHidden/>
          </w:rPr>
          <w:instrText xml:space="preserve"> PAGEREF _Toc184739959 \h </w:instrText>
        </w:r>
        <w:r>
          <w:rPr>
            <w:noProof/>
            <w:webHidden/>
          </w:rPr>
        </w:r>
        <w:r>
          <w:rPr>
            <w:noProof/>
            <w:webHidden/>
          </w:rPr>
          <w:fldChar w:fldCharType="separate"/>
        </w:r>
        <w:r>
          <w:rPr>
            <w:noProof/>
            <w:webHidden/>
          </w:rPr>
          <w:t>5</w:t>
        </w:r>
        <w:r>
          <w:rPr>
            <w:noProof/>
            <w:webHidden/>
          </w:rPr>
          <w:fldChar w:fldCharType="end"/>
        </w:r>
      </w:hyperlink>
    </w:p>
    <w:p w14:paraId="522E1948" w14:textId="191553EF"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60" w:history="1">
        <w:r w:rsidRPr="00A7343A">
          <w:rPr>
            <w:rStyle w:val="Hyperlink"/>
          </w:rPr>
          <w:t>4.1</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Délais</w:t>
        </w:r>
        <w:r>
          <w:rPr>
            <w:webHidden/>
          </w:rPr>
          <w:tab/>
        </w:r>
        <w:r>
          <w:rPr>
            <w:webHidden/>
          </w:rPr>
          <w:fldChar w:fldCharType="begin"/>
        </w:r>
        <w:r>
          <w:rPr>
            <w:webHidden/>
          </w:rPr>
          <w:instrText xml:space="preserve"> PAGEREF _Toc184739960 \h </w:instrText>
        </w:r>
        <w:r>
          <w:rPr>
            <w:webHidden/>
          </w:rPr>
        </w:r>
        <w:r>
          <w:rPr>
            <w:webHidden/>
          </w:rPr>
          <w:fldChar w:fldCharType="separate"/>
        </w:r>
        <w:r>
          <w:rPr>
            <w:webHidden/>
          </w:rPr>
          <w:t>5</w:t>
        </w:r>
        <w:r>
          <w:rPr>
            <w:webHidden/>
          </w:rPr>
          <w:fldChar w:fldCharType="end"/>
        </w:r>
      </w:hyperlink>
    </w:p>
    <w:p w14:paraId="4D8CD0E6" w14:textId="37C785D1"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61" w:history="1">
        <w:r w:rsidRPr="00A7343A">
          <w:rPr>
            <w:rStyle w:val="Hyperlink"/>
          </w:rPr>
          <w:t>4.2</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Coordination avec le mandant</w:t>
        </w:r>
        <w:r>
          <w:rPr>
            <w:webHidden/>
          </w:rPr>
          <w:tab/>
        </w:r>
        <w:r>
          <w:rPr>
            <w:webHidden/>
          </w:rPr>
          <w:fldChar w:fldCharType="begin"/>
        </w:r>
        <w:r>
          <w:rPr>
            <w:webHidden/>
          </w:rPr>
          <w:instrText xml:space="preserve"> PAGEREF _Toc184739961 \h </w:instrText>
        </w:r>
        <w:r>
          <w:rPr>
            <w:webHidden/>
          </w:rPr>
        </w:r>
        <w:r>
          <w:rPr>
            <w:webHidden/>
          </w:rPr>
          <w:fldChar w:fldCharType="separate"/>
        </w:r>
        <w:r>
          <w:rPr>
            <w:webHidden/>
          </w:rPr>
          <w:t>5</w:t>
        </w:r>
        <w:r>
          <w:rPr>
            <w:webHidden/>
          </w:rPr>
          <w:fldChar w:fldCharType="end"/>
        </w:r>
      </w:hyperlink>
    </w:p>
    <w:p w14:paraId="2E36D70E" w14:textId="18461C22"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62" w:history="1">
        <w:r w:rsidRPr="00A7343A">
          <w:rPr>
            <w:rStyle w:val="Hyperlink"/>
            <w:noProof/>
          </w:rPr>
          <w:t>5</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Exigences, conditions préalables</w:t>
        </w:r>
        <w:r>
          <w:rPr>
            <w:noProof/>
            <w:webHidden/>
          </w:rPr>
          <w:tab/>
        </w:r>
        <w:r>
          <w:rPr>
            <w:noProof/>
            <w:webHidden/>
          </w:rPr>
          <w:fldChar w:fldCharType="begin"/>
        </w:r>
        <w:r>
          <w:rPr>
            <w:noProof/>
            <w:webHidden/>
          </w:rPr>
          <w:instrText xml:space="preserve"> PAGEREF _Toc184739962 \h </w:instrText>
        </w:r>
        <w:r>
          <w:rPr>
            <w:noProof/>
            <w:webHidden/>
          </w:rPr>
        </w:r>
        <w:r>
          <w:rPr>
            <w:noProof/>
            <w:webHidden/>
          </w:rPr>
          <w:fldChar w:fldCharType="separate"/>
        </w:r>
        <w:r>
          <w:rPr>
            <w:noProof/>
            <w:webHidden/>
          </w:rPr>
          <w:t>6</w:t>
        </w:r>
        <w:r>
          <w:rPr>
            <w:noProof/>
            <w:webHidden/>
          </w:rPr>
          <w:fldChar w:fldCharType="end"/>
        </w:r>
      </w:hyperlink>
    </w:p>
    <w:p w14:paraId="08E50337" w14:textId="665F0B96"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63" w:history="1">
        <w:r w:rsidRPr="00A7343A">
          <w:rPr>
            <w:rStyle w:val="Hyperlink"/>
          </w:rPr>
          <w:t>5.1</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Normes, directives, documentations</w:t>
        </w:r>
        <w:r>
          <w:rPr>
            <w:webHidden/>
          </w:rPr>
          <w:tab/>
        </w:r>
        <w:r>
          <w:rPr>
            <w:webHidden/>
          </w:rPr>
          <w:fldChar w:fldCharType="begin"/>
        </w:r>
        <w:r>
          <w:rPr>
            <w:webHidden/>
          </w:rPr>
          <w:instrText xml:space="preserve"> PAGEREF _Toc184739963 \h </w:instrText>
        </w:r>
        <w:r>
          <w:rPr>
            <w:webHidden/>
          </w:rPr>
        </w:r>
        <w:r>
          <w:rPr>
            <w:webHidden/>
          </w:rPr>
          <w:fldChar w:fldCharType="separate"/>
        </w:r>
        <w:r>
          <w:rPr>
            <w:webHidden/>
          </w:rPr>
          <w:t>6</w:t>
        </w:r>
        <w:r>
          <w:rPr>
            <w:webHidden/>
          </w:rPr>
          <w:fldChar w:fldCharType="end"/>
        </w:r>
      </w:hyperlink>
    </w:p>
    <w:p w14:paraId="54B90143" w14:textId="1D1128E9"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64" w:history="1">
        <w:r w:rsidRPr="00A7343A">
          <w:rPr>
            <w:rStyle w:val="Hyperlink"/>
          </w:rPr>
          <w:t>5.2</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Qualité</w:t>
        </w:r>
        <w:r>
          <w:rPr>
            <w:webHidden/>
          </w:rPr>
          <w:tab/>
        </w:r>
        <w:r>
          <w:rPr>
            <w:webHidden/>
          </w:rPr>
          <w:fldChar w:fldCharType="begin"/>
        </w:r>
        <w:r>
          <w:rPr>
            <w:webHidden/>
          </w:rPr>
          <w:instrText xml:space="preserve"> PAGEREF _Toc184739964 \h </w:instrText>
        </w:r>
        <w:r>
          <w:rPr>
            <w:webHidden/>
          </w:rPr>
        </w:r>
        <w:r>
          <w:rPr>
            <w:webHidden/>
          </w:rPr>
          <w:fldChar w:fldCharType="separate"/>
        </w:r>
        <w:r>
          <w:rPr>
            <w:webHidden/>
          </w:rPr>
          <w:t>6</w:t>
        </w:r>
        <w:r>
          <w:rPr>
            <w:webHidden/>
          </w:rPr>
          <w:fldChar w:fldCharType="end"/>
        </w:r>
      </w:hyperlink>
    </w:p>
    <w:p w14:paraId="58724E97" w14:textId="50AC7577"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65" w:history="1">
        <w:r w:rsidRPr="00A7343A">
          <w:rPr>
            <w:rStyle w:val="Hyperlink"/>
          </w:rPr>
          <w:t>5.2.1</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Conditions préalables pour les mesures</w:t>
        </w:r>
        <w:r>
          <w:rPr>
            <w:webHidden/>
          </w:rPr>
          <w:tab/>
        </w:r>
        <w:r>
          <w:rPr>
            <w:webHidden/>
          </w:rPr>
          <w:fldChar w:fldCharType="begin"/>
        </w:r>
        <w:r>
          <w:rPr>
            <w:webHidden/>
          </w:rPr>
          <w:instrText xml:space="preserve"> PAGEREF _Toc184739965 \h </w:instrText>
        </w:r>
        <w:r>
          <w:rPr>
            <w:webHidden/>
          </w:rPr>
        </w:r>
        <w:r>
          <w:rPr>
            <w:webHidden/>
          </w:rPr>
          <w:fldChar w:fldCharType="separate"/>
        </w:r>
        <w:r>
          <w:rPr>
            <w:webHidden/>
          </w:rPr>
          <w:t>6</w:t>
        </w:r>
        <w:r>
          <w:rPr>
            <w:webHidden/>
          </w:rPr>
          <w:fldChar w:fldCharType="end"/>
        </w:r>
      </w:hyperlink>
    </w:p>
    <w:p w14:paraId="343DDC3C" w14:textId="07C3EC3A"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66" w:history="1">
        <w:r w:rsidRPr="00A7343A">
          <w:rPr>
            <w:rStyle w:val="Hyperlink"/>
          </w:rPr>
          <w:t>5.2.2</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Traitement des données</w:t>
        </w:r>
        <w:r>
          <w:rPr>
            <w:webHidden/>
          </w:rPr>
          <w:tab/>
        </w:r>
        <w:r>
          <w:rPr>
            <w:webHidden/>
          </w:rPr>
          <w:fldChar w:fldCharType="begin"/>
        </w:r>
        <w:r>
          <w:rPr>
            <w:webHidden/>
          </w:rPr>
          <w:instrText xml:space="preserve"> PAGEREF _Toc184739966 \h </w:instrText>
        </w:r>
        <w:r>
          <w:rPr>
            <w:webHidden/>
          </w:rPr>
        </w:r>
        <w:r>
          <w:rPr>
            <w:webHidden/>
          </w:rPr>
          <w:fldChar w:fldCharType="separate"/>
        </w:r>
        <w:r>
          <w:rPr>
            <w:webHidden/>
          </w:rPr>
          <w:t>6</w:t>
        </w:r>
        <w:r>
          <w:rPr>
            <w:webHidden/>
          </w:rPr>
          <w:fldChar w:fldCharType="end"/>
        </w:r>
      </w:hyperlink>
    </w:p>
    <w:p w14:paraId="4436BA6B" w14:textId="510E1C13"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67" w:history="1">
        <w:r w:rsidRPr="00A7343A">
          <w:rPr>
            <w:rStyle w:val="Hyperlink"/>
            <w:rFonts w:ascii="Helvetica" w:hAnsi="Helvetica" w:cs="Helvetica"/>
          </w:rPr>
          <w:t>5.2.3</w:t>
        </w:r>
        <w:r>
          <w:rPr>
            <w:rFonts w:asciiTheme="minorHAnsi" w:eastAsiaTheme="minorEastAsia" w:hAnsiTheme="minorHAnsi" w:cstheme="minorBidi"/>
            <w:kern w:val="2"/>
            <w:sz w:val="24"/>
            <w:szCs w:val="24"/>
            <w:lang w:val="fr-CH" w:eastAsia="fr-CH"/>
            <w14:ligatures w14:val="standardContextual"/>
          </w:rPr>
          <w:tab/>
        </w:r>
        <w:r w:rsidRPr="00A7343A">
          <w:rPr>
            <w:rStyle w:val="Hyperlink"/>
            <w:rFonts w:ascii="Helvetica" w:hAnsi="Helvetica" w:cs="Helvetica"/>
          </w:rPr>
          <w:t>Evaluation</w:t>
        </w:r>
        <w:r>
          <w:rPr>
            <w:webHidden/>
          </w:rPr>
          <w:tab/>
        </w:r>
        <w:r>
          <w:rPr>
            <w:webHidden/>
          </w:rPr>
          <w:fldChar w:fldCharType="begin"/>
        </w:r>
        <w:r>
          <w:rPr>
            <w:webHidden/>
          </w:rPr>
          <w:instrText xml:space="preserve"> PAGEREF _Toc184739967 \h </w:instrText>
        </w:r>
        <w:r>
          <w:rPr>
            <w:webHidden/>
          </w:rPr>
        </w:r>
        <w:r>
          <w:rPr>
            <w:webHidden/>
          </w:rPr>
          <w:fldChar w:fldCharType="separate"/>
        </w:r>
        <w:r>
          <w:rPr>
            <w:webHidden/>
          </w:rPr>
          <w:t>7</w:t>
        </w:r>
        <w:r>
          <w:rPr>
            <w:webHidden/>
          </w:rPr>
          <w:fldChar w:fldCharType="end"/>
        </w:r>
      </w:hyperlink>
    </w:p>
    <w:p w14:paraId="029A85CC" w14:textId="265E97D5"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68" w:history="1">
        <w:r w:rsidRPr="00A7343A">
          <w:rPr>
            <w:rStyle w:val="Hyperlink"/>
            <w:rFonts w:ascii="Helvetica" w:hAnsi="Helvetica" w:cs="Helvetica"/>
          </w:rPr>
          <w:t>5.2.4</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Mesures tests</w:t>
        </w:r>
        <w:r>
          <w:rPr>
            <w:webHidden/>
          </w:rPr>
          <w:tab/>
        </w:r>
        <w:r>
          <w:rPr>
            <w:webHidden/>
          </w:rPr>
          <w:fldChar w:fldCharType="begin"/>
        </w:r>
        <w:r>
          <w:rPr>
            <w:webHidden/>
          </w:rPr>
          <w:instrText xml:space="preserve"> PAGEREF _Toc184739968 \h </w:instrText>
        </w:r>
        <w:r>
          <w:rPr>
            <w:webHidden/>
          </w:rPr>
        </w:r>
        <w:r>
          <w:rPr>
            <w:webHidden/>
          </w:rPr>
          <w:fldChar w:fldCharType="separate"/>
        </w:r>
        <w:r>
          <w:rPr>
            <w:webHidden/>
          </w:rPr>
          <w:t>7</w:t>
        </w:r>
        <w:r>
          <w:rPr>
            <w:webHidden/>
          </w:rPr>
          <w:fldChar w:fldCharType="end"/>
        </w:r>
      </w:hyperlink>
    </w:p>
    <w:p w14:paraId="7D0B9E4D" w14:textId="7817C4B0"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69" w:history="1">
        <w:r w:rsidRPr="00A7343A">
          <w:rPr>
            <w:rStyle w:val="Hyperlink"/>
          </w:rPr>
          <w:t>5.2.5</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Précision des mesures</w:t>
        </w:r>
        <w:r>
          <w:rPr>
            <w:webHidden/>
          </w:rPr>
          <w:tab/>
        </w:r>
        <w:r>
          <w:rPr>
            <w:webHidden/>
          </w:rPr>
          <w:fldChar w:fldCharType="begin"/>
        </w:r>
        <w:r>
          <w:rPr>
            <w:webHidden/>
          </w:rPr>
          <w:instrText xml:space="preserve"> PAGEREF _Toc184739969 \h </w:instrText>
        </w:r>
        <w:r>
          <w:rPr>
            <w:webHidden/>
          </w:rPr>
        </w:r>
        <w:r>
          <w:rPr>
            <w:webHidden/>
          </w:rPr>
          <w:fldChar w:fldCharType="separate"/>
        </w:r>
        <w:r>
          <w:rPr>
            <w:webHidden/>
          </w:rPr>
          <w:t>8</w:t>
        </w:r>
        <w:r>
          <w:rPr>
            <w:webHidden/>
          </w:rPr>
          <w:fldChar w:fldCharType="end"/>
        </w:r>
      </w:hyperlink>
    </w:p>
    <w:p w14:paraId="41C4DCD9" w14:textId="0295EF44"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70" w:history="1">
        <w:r w:rsidRPr="00A7343A">
          <w:rPr>
            <w:rStyle w:val="Hyperlink"/>
          </w:rPr>
          <w:t>5.2.6</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Complétude</w:t>
        </w:r>
        <w:r>
          <w:rPr>
            <w:webHidden/>
          </w:rPr>
          <w:tab/>
        </w:r>
        <w:r>
          <w:rPr>
            <w:webHidden/>
          </w:rPr>
          <w:fldChar w:fldCharType="begin"/>
        </w:r>
        <w:r>
          <w:rPr>
            <w:webHidden/>
          </w:rPr>
          <w:instrText xml:space="preserve"> PAGEREF _Toc184739970 \h </w:instrText>
        </w:r>
        <w:r>
          <w:rPr>
            <w:webHidden/>
          </w:rPr>
        </w:r>
        <w:r>
          <w:rPr>
            <w:webHidden/>
          </w:rPr>
          <w:fldChar w:fldCharType="separate"/>
        </w:r>
        <w:r>
          <w:rPr>
            <w:webHidden/>
          </w:rPr>
          <w:t>8</w:t>
        </w:r>
        <w:r>
          <w:rPr>
            <w:webHidden/>
          </w:rPr>
          <w:fldChar w:fldCharType="end"/>
        </w:r>
      </w:hyperlink>
    </w:p>
    <w:p w14:paraId="38593864" w14:textId="5279A735"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71" w:history="1">
        <w:r w:rsidRPr="00A7343A">
          <w:rPr>
            <w:rStyle w:val="Hyperlink"/>
          </w:rPr>
          <w:t>5.2.7</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Livraison</w:t>
        </w:r>
        <w:r>
          <w:rPr>
            <w:webHidden/>
          </w:rPr>
          <w:tab/>
        </w:r>
        <w:r>
          <w:rPr>
            <w:webHidden/>
          </w:rPr>
          <w:fldChar w:fldCharType="begin"/>
        </w:r>
        <w:r>
          <w:rPr>
            <w:webHidden/>
          </w:rPr>
          <w:instrText xml:space="preserve"> PAGEREF _Toc184739971 \h </w:instrText>
        </w:r>
        <w:r>
          <w:rPr>
            <w:webHidden/>
          </w:rPr>
        </w:r>
        <w:r>
          <w:rPr>
            <w:webHidden/>
          </w:rPr>
          <w:fldChar w:fldCharType="separate"/>
        </w:r>
        <w:r>
          <w:rPr>
            <w:webHidden/>
          </w:rPr>
          <w:t>9</w:t>
        </w:r>
        <w:r>
          <w:rPr>
            <w:webHidden/>
          </w:rPr>
          <w:fldChar w:fldCharType="end"/>
        </w:r>
      </w:hyperlink>
    </w:p>
    <w:p w14:paraId="51D519B6" w14:textId="74CD8700"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72" w:history="1">
        <w:r w:rsidRPr="00A7343A">
          <w:rPr>
            <w:rStyle w:val="Hyperlink"/>
          </w:rPr>
          <w:t>5.2.8</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Réception</w:t>
        </w:r>
        <w:r>
          <w:rPr>
            <w:webHidden/>
          </w:rPr>
          <w:tab/>
        </w:r>
        <w:r>
          <w:rPr>
            <w:webHidden/>
          </w:rPr>
          <w:fldChar w:fldCharType="begin"/>
        </w:r>
        <w:r>
          <w:rPr>
            <w:webHidden/>
          </w:rPr>
          <w:instrText xml:space="preserve"> PAGEREF _Toc184739972 \h </w:instrText>
        </w:r>
        <w:r>
          <w:rPr>
            <w:webHidden/>
          </w:rPr>
        </w:r>
        <w:r>
          <w:rPr>
            <w:webHidden/>
          </w:rPr>
          <w:fldChar w:fldCharType="separate"/>
        </w:r>
        <w:r>
          <w:rPr>
            <w:webHidden/>
          </w:rPr>
          <w:t>9</w:t>
        </w:r>
        <w:r>
          <w:rPr>
            <w:webHidden/>
          </w:rPr>
          <w:fldChar w:fldCharType="end"/>
        </w:r>
      </w:hyperlink>
    </w:p>
    <w:p w14:paraId="77483C99" w14:textId="36CE45CC"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73" w:history="1">
        <w:r w:rsidRPr="00A7343A">
          <w:rPr>
            <w:rStyle w:val="Hyperlink"/>
          </w:rPr>
          <w:t>5.3</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Accès aux données brutes</w:t>
        </w:r>
        <w:r>
          <w:rPr>
            <w:webHidden/>
          </w:rPr>
          <w:tab/>
        </w:r>
        <w:r>
          <w:rPr>
            <w:webHidden/>
          </w:rPr>
          <w:fldChar w:fldCharType="begin"/>
        </w:r>
        <w:r>
          <w:rPr>
            <w:webHidden/>
          </w:rPr>
          <w:instrText xml:space="preserve"> PAGEREF _Toc184739973 \h </w:instrText>
        </w:r>
        <w:r>
          <w:rPr>
            <w:webHidden/>
          </w:rPr>
        </w:r>
        <w:r>
          <w:rPr>
            <w:webHidden/>
          </w:rPr>
          <w:fldChar w:fldCharType="separate"/>
        </w:r>
        <w:r>
          <w:rPr>
            <w:webHidden/>
          </w:rPr>
          <w:t>9</w:t>
        </w:r>
        <w:r>
          <w:rPr>
            <w:webHidden/>
          </w:rPr>
          <w:fldChar w:fldCharType="end"/>
        </w:r>
      </w:hyperlink>
    </w:p>
    <w:p w14:paraId="29499F7C" w14:textId="5332F071"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74" w:history="1">
        <w:r w:rsidRPr="00A7343A">
          <w:rPr>
            <w:rStyle w:val="Hyperlink"/>
          </w:rPr>
          <w:t>5.4</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Qualification/Expérience</w:t>
        </w:r>
        <w:r>
          <w:rPr>
            <w:webHidden/>
          </w:rPr>
          <w:tab/>
        </w:r>
        <w:r>
          <w:rPr>
            <w:webHidden/>
          </w:rPr>
          <w:fldChar w:fldCharType="begin"/>
        </w:r>
        <w:r>
          <w:rPr>
            <w:webHidden/>
          </w:rPr>
          <w:instrText xml:space="preserve"> PAGEREF _Toc184739974 \h </w:instrText>
        </w:r>
        <w:r>
          <w:rPr>
            <w:webHidden/>
          </w:rPr>
        </w:r>
        <w:r>
          <w:rPr>
            <w:webHidden/>
          </w:rPr>
          <w:fldChar w:fldCharType="separate"/>
        </w:r>
        <w:r>
          <w:rPr>
            <w:webHidden/>
          </w:rPr>
          <w:t>9</w:t>
        </w:r>
        <w:r>
          <w:rPr>
            <w:webHidden/>
          </w:rPr>
          <w:fldChar w:fldCharType="end"/>
        </w:r>
      </w:hyperlink>
    </w:p>
    <w:p w14:paraId="08783317" w14:textId="22DF27C3"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75" w:history="1">
        <w:r w:rsidRPr="00A7343A">
          <w:rPr>
            <w:rStyle w:val="Hyperlink"/>
          </w:rPr>
          <w:t>5.5</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Langue du projet, connaissances linguistiques</w:t>
        </w:r>
        <w:r>
          <w:rPr>
            <w:webHidden/>
          </w:rPr>
          <w:tab/>
        </w:r>
        <w:r>
          <w:rPr>
            <w:webHidden/>
          </w:rPr>
          <w:fldChar w:fldCharType="begin"/>
        </w:r>
        <w:r>
          <w:rPr>
            <w:webHidden/>
          </w:rPr>
          <w:instrText xml:space="preserve"> PAGEREF _Toc184739975 \h </w:instrText>
        </w:r>
        <w:r>
          <w:rPr>
            <w:webHidden/>
          </w:rPr>
        </w:r>
        <w:r>
          <w:rPr>
            <w:webHidden/>
          </w:rPr>
          <w:fldChar w:fldCharType="separate"/>
        </w:r>
        <w:r>
          <w:rPr>
            <w:webHidden/>
          </w:rPr>
          <w:t>10</w:t>
        </w:r>
        <w:r>
          <w:rPr>
            <w:webHidden/>
          </w:rPr>
          <w:fldChar w:fldCharType="end"/>
        </w:r>
      </w:hyperlink>
    </w:p>
    <w:p w14:paraId="064CA112" w14:textId="10E046BA"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76" w:history="1">
        <w:r w:rsidRPr="00A7343A">
          <w:rPr>
            <w:rStyle w:val="Hyperlink"/>
          </w:rPr>
          <w:t>5.5.1</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Langue</w:t>
        </w:r>
        <w:r>
          <w:rPr>
            <w:webHidden/>
          </w:rPr>
          <w:tab/>
        </w:r>
        <w:r>
          <w:rPr>
            <w:webHidden/>
          </w:rPr>
          <w:fldChar w:fldCharType="begin"/>
        </w:r>
        <w:r>
          <w:rPr>
            <w:webHidden/>
          </w:rPr>
          <w:instrText xml:space="preserve"> PAGEREF _Toc184739976 \h </w:instrText>
        </w:r>
        <w:r>
          <w:rPr>
            <w:webHidden/>
          </w:rPr>
        </w:r>
        <w:r>
          <w:rPr>
            <w:webHidden/>
          </w:rPr>
          <w:fldChar w:fldCharType="separate"/>
        </w:r>
        <w:r>
          <w:rPr>
            <w:webHidden/>
          </w:rPr>
          <w:t>10</w:t>
        </w:r>
        <w:r>
          <w:rPr>
            <w:webHidden/>
          </w:rPr>
          <w:fldChar w:fldCharType="end"/>
        </w:r>
      </w:hyperlink>
    </w:p>
    <w:p w14:paraId="44CBED5B" w14:textId="6BEA9F62"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77" w:history="1">
        <w:r w:rsidRPr="00A7343A">
          <w:rPr>
            <w:rStyle w:val="Hyperlink"/>
          </w:rPr>
          <w:t>5.5.2</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Connaissances linguistiques</w:t>
        </w:r>
        <w:r>
          <w:rPr>
            <w:webHidden/>
          </w:rPr>
          <w:tab/>
        </w:r>
        <w:r>
          <w:rPr>
            <w:webHidden/>
          </w:rPr>
          <w:fldChar w:fldCharType="begin"/>
        </w:r>
        <w:r>
          <w:rPr>
            <w:webHidden/>
          </w:rPr>
          <w:instrText xml:space="preserve"> PAGEREF _Toc184739977 \h </w:instrText>
        </w:r>
        <w:r>
          <w:rPr>
            <w:webHidden/>
          </w:rPr>
        </w:r>
        <w:r>
          <w:rPr>
            <w:webHidden/>
          </w:rPr>
          <w:fldChar w:fldCharType="separate"/>
        </w:r>
        <w:r>
          <w:rPr>
            <w:webHidden/>
          </w:rPr>
          <w:t>10</w:t>
        </w:r>
        <w:r>
          <w:rPr>
            <w:webHidden/>
          </w:rPr>
          <w:fldChar w:fldCharType="end"/>
        </w:r>
      </w:hyperlink>
    </w:p>
    <w:p w14:paraId="5E5D9047" w14:textId="1B4E25C8"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78" w:history="1">
        <w:r w:rsidRPr="00A7343A">
          <w:rPr>
            <w:rStyle w:val="Hyperlink"/>
          </w:rPr>
          <w:t>5.6</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Régulation du trafic</w:t>
        </w:r>
        <w:r>
          <w:rPr>
            <w:webHidden/>
          </w:rPr>
          <w:tab/>
        </w:r>
        <w:r>
          <w:rPr>
            <w:webHidden/>
          </w:rPr>
          <w:fldChar w:fldCharType="begin"/>
        </w:r>
        <w:r>
          <w:rPr>
            <w:webHidden/>
          </w:rPr>
          <w:instrText xml:space="preserve"> PAGEREF _Toc184739978 \h </w:instrText>
        </w:r>
        <w:r>
          <w:rPr>
            <w:webHidden/>
          </w:rPr>
        </w:r>
        <w:r>
          <w:rPr>
            <w:webHidden/>
          </w:rPr>
          <w:fldChar w:fldCharType="separate"/>
        </w:r>
        <w:r>
          <w:rPr>
            <w:webHidden/>
          </w:rPr>
          <w:t>10</w:t>
        </w:r>
        <w:r>
          <w:rPr>
            <w:webHidden/>
          </w:rPr>
          <w:fldChar w:fldCharType="end"/>
        </w:r>
      </w:hyperlink>
    </w:p>
    <w:p w14:paraId="4674D3ED" w14:textId="3D46CEAC" w:rsidR="00D86A58" w:rsidRDefault="00D86A58">
      <w:pPr>
        <w:pStyle w:val="Verzeichnis2"/>
        <w:rPr>
          <w:rFonts w:asciiTheme="minorHAnsi" w:eastAsiaTheme="minorEastAsia" w:hAnsiTheme="minorHAnsi" w:cstheme="minorBidi"/>
          <w:b w:val="0"/>
          <w:kern w:val="2"/>
          <w:sz w:val="24"/>
          <w:szCs w:val="24"/>
          <w:lang w:val="fr-CH" w:eastAsia="fr-CH"/>
          <w14:ligatures w14:val="standardContextual"/>
        </w:rPr>
      </w:pPr>
      <w:hyperlink w:anchor="_Toc184739979" w:history="1">
        <w:r w:rsidRPr="00A7343A">
          <w:rPr>
            <w:rStyle w:val="Hyperlink"/>
          </w:rPr>
          <w:t>5.7</w:t>
        </w:r>
        <w:r>
          <w:rPr>
            <w:rFonts w:asciiTheme="minorHAnsi" w:eastAsiaTheme="minorEastAsia" w:hAnsiTheme="minorHAnsi" w:cstheme="minorBidi"/>
            <w:b w:val="0"/>
            <w:kern w:val="2"/>
            <w:sz w:val="24"/>
            <w:szCs w:val="24"/>
            <w:lang w:val="fr-CH" w:eastAsia="fr-CH"/>
            <w14:ligatures w14:val="standardContextual"/>
          </w:rPr>
          <w:tab/>
        </w:r>
        <w:r w:rsidRPr="00A7343A">
          <w:rPr>
            <w:rStyle w:val="Hyperlink"/>
          </w:rPr>
          <w:t>Gestion de projet</w:t>
        </w:r>
        <w:r>
          <w:rPr>
            <w:webHidden/>
          </w:rPr>
          <w:tab/>
        </w:r>
        <w:r>
          <w:rPr>
            <w:webHidden/>
          </w:rPr>
          <w:fldChar w:fldCharType="begin"/>
        </w:r>
        <w:r>
          <w:rPr>
            <w:webHidden/>
          </w:rPr>
          <w:instrText xml:space="preserve"> PAGEREF _Toc184739979 \h </w:instrText>
        </w:r>
        <w:r>
          <w:rPr>
            <w:webHidden/>
          </w:rPr>
        </w:r>
        <w:r>
          <w:rPr>
            <w:webHidden/>
          </w:rPr>
          <w:fldChar w:fldCharType="separate"/>
        </w:r>
        <w:r>
          <w:rPr>
            <w:webHidden/>
          </w:rPr>
          <w:t>10</w:t>
        </w:r>
        <w:r>
          <w:rPr>
            <w:webHidden/>
          </w:rPr>
          <w:fldChar w:fldCharType="end"/>
        </w:r>
      </w:hyperlink>
    </w:p>
    <w:p w14:paraId="0AF306AA" w14:textId="55C77674"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80" w:history="1">
        <w:r w:rsidRPr="00A7343A">
          <w:rPr>
            <w:rStyle w:val="Hyperlink"/>
          </w:rPr>
          <w:t>5.7.1</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Buts</w:t>
        </w:r>
        <w:r>
          <w:rPr>
            <w:webHidden/>
          </w:rPr>
          <w:tab/>
        </w:r>
        <w:r>
          <w:rPr>
            <w:webHidden/>
          </w:rPr>
          <w:fldChar w:fldCharType="begin"/>
        </w:r>
        <w:r>
          <w:rPr>
            <w:webHidden/>
          </w:rPr>
          <w:instrText xml:space="preserve"> PAGEREF _Toc184739980 \h </w:instrText>
        </w:r>
        <w:r>
          <w:rPr>
            <w:webHidden/>
          </w:rPr>
        </w:r>
        <w:r>
          <w:rPr>
            <w:webHidden/>
          </w:rPr>
          <w:fldChar w:fldCharType="separate"/>
        </w:r>
        <w:r>
          <w:rPr>
            <w:webHidden/>
          </w:rPr>
          <w:t>10</w:t>
        </w:r>
        <w:r>
          <w:rPr>
            <w:webHidden/>
          </w:rPr>
          <w:fldChar w:fldCharType="end"/>
        </w:r>
      </w:hyperlink>
    </w:p>
    <w:p w14:paraId="285359E3" w14:textId="5F1B2603"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81" w:history="1">
        <w:r w:rsidRPr="00A7343A">
          <w:rPr>
            <w:rStyle w:val="Hyperlink"/>
          </w:rPr>
          <w:t>5.7.2</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Principes</w:t>
        </w:r>
        <w:r>
          <w:rPr>
            <w:webHidden/>
          </w:rPr>
          <w:tab/>
        </w:r>
        <w:r>
          <w:rPr>
            <w:webHidden/>
          </w:rPr>
          <w:fldChar w:fldCharType="begin"/>
        </w:r>
        <w:r>
          <w:rPr>
            <w:webHidden/>
          </w:rPr>
          <w:instrText xml:space="preserve"> PAGEREF _Toc184739981 \h </w:instrText>
        </w:r>
        <w:r>
          <w:rPr>
            <w:webHidden/>
          </w:rPr>
        </w:r>
        <w:r>
          <w:rPr>
            <w:webHidden/>
          </w:rPr>
          <w:fldChar w:fldCharType="separate"/>
        </w:r>
        <w:r>
          <w:rPr>
            <w:webHidden/>
          </w:rPr>
          <w:t>10</w:t>
        </w:r>
        <w:r>
          <w:rPr>
            <w:webHidden/>
          </w:rPr>
          <w:fldChar w:fldCharType="end"/>
        </w:r>
      </w:hyperlink>
    </w:p>
    <w:p w14:paraId="20AC20CC" w14:textId="18BBBF03" w:rsidR="00D86A58" w:rsidRDefault="00D86A58">
      <w:pPr>
        <w:pStyle w:val="Verzeichnis3"/>
        <w:rPr>
          <w:rFonts w:asciiTheme="minorHAnsi" w:eastAsiaTheme="minorEastAsia" w:hAnsiTheme="minorHAnsi" w:cstheme="minorBidi"/>
          <w:kern w:val="2"/>
          <w:sz w:val="24"/>
          <w:szCs w:val="24"/>
          <w:lang w:val="fr-CH" w:eastAsia="fr-CH"/>
          <w14:ligatures w14:val="standardContextual"/>
        </w:rPr>
      </w:pPr>
      <w:hyperlink w:anchor="_Toc184739982" w:history="1">
        <w:r w:rsidRPr="00A7343A">
          <w:rPr>
            <w:rStyle w:val="Hyperlink"/>
          </w:rPr>
          <w:t>5.7.3</w:t>
        </w:r>
        <w:r>
          <w:rPr>
            <w:rFonts w:asciiTheme="minorHAnsi" w:eastAsiaTheme="minorEastAsia" w:hAnsiTheme="minorHAnsi" w:cstheme="minorBidi"/>
            <w:kern w:val="2"/>
            <w:sz w:val="24"/>
            <w:szCs w:val="24"/>
            <w:lang w:val="fr-CH" w:eastAsia="fr-CH"/>
            <w14:ligatures w14:val="standardContextual"/>
          </w:rPr>
          <w:tab/>
        </w:r>
        <w:r w:rsidRPr="00A7343A">
          <w:rPr>
            <w:rStyle w:val="Hyperlink"/>
          </w:rPr>
          <w:t>Prestations</w:t>
        </w:r>
        <w:r>
          <w:rPr>
            <w:webHidden/>
          </w:rPr>
          <w:tab/>
        </w:r>
        <w:r>
          <w:rPr>
            <w:webHidden/>
          </w:rPr>
          <w:fldChar w:fldCharType="begin"/>
        </w:r>
        <w:r>
          <w:rPr>
            <w:webHidden/>
          </w:rPr>
          <w:instrText xml:space="preserve"> PAGEREF _Toc184739982 \h </w:instrText>
        </w:r>
        <w:r>
          <w:rPr>
            <w:webHidden/>
          </w:rPr>
        </w:r>
        <w:r>
          <w:rPr>
            <w:webHidden/>
          </w:rPr>
          <w:fldChar w:fldCharType="separate"/>
        </w:r>
        <w:r>
          <w:rPr>
            <w:webHidden/>
          </w:rPr>
          <w:t>10</w:t>
        </w:r>
        <w:r>
          <w:rPr>
            <w:webHidden/>
          </w:rPr>
          <w:fldChar w:fldCharType="end"/>
        </w:r>
      </w:hyperlink>
    </w:p>
    <w:p w14:paraId="067308F5" w14:textId="69FF07EE"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83" w:history="1">
        <w:r w:rsidRPr="00A7343A">
          <w:rPr>
            <w:rStyle w:val="Hyperlink"/>
            <w:noProof/>
          </w:rPr>
          <w:t>6</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Estimation des coûts</w:t>
        </w:r>
        <w:r>
          <w:rPr>
            <w:noProof/>
            <w:webHidden/>
          </w:rPr>
          <w:tab/>
        </w:r>
        <w:r>
          <w:rPr>
            <w:noProof/>
            <w:webHidden/>
          </w:rPr>
          <w:fldChar w:fldCharType="begin"/>
        </w:r>
        <w:r>
          <w:rPr>
            <w:noProof/>
            <w:webHidden/>
          </w:rPr>
          <w:instrText xml:space="preserve"> PAGEREF _Toc184739983 \h </w:instrText>
        </w:r>
        <w:r>
          <w:rPr>
            <w:noProof/>
            <w:webHidden/>
          </w:rPr>
        </w:r>
        <w:r>
          <w:rPr>
            <w:noProof/>
            <w:webHidden/>
          </w:rPr>
          <w:fldChar w:fldCharType="separate"/>
        </w:r>
        <w:r>
          <w:rPr>
            <w:noProof/>
            <w:webHidden/>
          </w:rPr>
          <w:t>11</w:t>
        </w:r>
        <w:r>
          <w:rPr>
            <w:noProof/>
            <w:webHidden/>
          </w:rPr>
          <w:fldChar w:fldCharType="end"/>
        </w:r>
      </w:hyperlink>
    </w:p>
    <w:p w14:paraId="062B4020" w14:textId="64581B57" w:rsidR="00D86A58" w:rsidRDefault="00D86A58">
      <w:pPr>
        <w:pStyle w:val="Verzeichnis1"/>
        <w:rPr>
          <w:rFonts w:asciiTheme="minorHAnsi" w:eastAsiaTheme="minorEastAsia" w:hAnsiTheme="minorHAnsi" w:cstheme="minorBidi"/>
          <w:b w:val="0"/>
          <w:noProof/>
          <w:kern w:val="2"/>
          <w:szCs w:val="24"/>
          <w:lang w:val="fr-CH" w:eastAsia="fr-CH"/>
          <w14:ligatures w14:val="standardContextual"/>
        </w:rPr>
      </w:pPr>
      <w:hyperlink w:anchor="_Toc184739984" w:history="1">
        <w:r w:rsidRPr="00A7343A">
          <w:rPr>
            <w:rStyle w:val="Hyperlink"/>
            <w:noProof/>
          </w:rPr>
          <w:t>7</w:t>
        </w:r>
        <w:r>
          <w:rPr>
            <w:rFonts w:asciiTheme="minorHAnsi" w:eastAsiaTheme="minorEastAsia" w:hAnsiTheme="minorHAnsi" w:cstheme="minorBidi"/>
            <w:b w:val="0"/>
            <w:noProof/>
            <w:kern w:val="2"/>
            <w:szCs w:val="24"/>
            <w:lang w:val="fr-CH" w:eastAsia="fr-CH"/>
            <w14:ligatures w14:val="standardContextual"/>
          </w:rPr>
          <w:tab/>
        </w:r>
        <w:r w:rsidRPr="00A7343A">
          <w:rPr>
            <w:rStyle w:val="Hyperlink"/>
            <w:noProof/>
          </w:rPr>
          <w:t>Annexes</w:t>
        </w:r>
        <w:r>
          <w:rPr>
            <w:noProof/>
            <w:webHidden/>
          </w:rPr>
          <w:tab/>
        </w:r>
        <w:r>
          <w:rPr>
            <w:noProof/>
            <w:webHidden/>
          </w:rPr>
          <w:fldChar w:fldCharType="begin"/>
        </w:r>
        <w:r>
          <w:rPr>
            <w:noProof/>
            <w:webHidden/>
          </w:rPr>
          <w:instrText xml:space="preserve"> PAGEREF _Toc184739984 \h </w:instrText>
        </w:r>
        <w:r>
          <w:rPr>
            <w:noProof/>
            <w:webHidden/>
          </w:rPr>
        </w:r>
        <w:r>
          <w:rPr>
            <w:noProof/>
            <w:webHidden/>
          </w:rPr>
          <w:fldChar w:fldCharType="separate"/>
        </w:r>
        <w:r>
          <w:rPr>
            <w:noProof/>
            <w:webHidden/>
          </w:rPr>
          <w:t>11</w:t>
        </w:r>
        <w:r>
          <w:rPr>
            <w:noProof/>
            <w:webHidden/>
          </w:rPr>
          <w:fldChar w:fldCharType="end"/>
        </w:r>
      </w:hyperlink>
    </w:p>
    <w:p w14:paraId="4C6FA78A" w14:textId="4447CA0A" w:rsidR="00027718" w:rsidRPr="001E45A4" w:rsidRDefault="004E1896" w:rsidP="006B4AA3">
      <w:pPr>
        <w:rPr>
          <w:lang w:val="fr-CH"/>
        </w:rPr>
      </w:pPr>
      <w:r w:rsidRPr="001E45A4">
        <w:rPr>
          <w:b/>
          <w:sz w:val="24"/>
          <w:lang w:val="fr-CH"/>
        </w:rPr>
        <w:fldChar w:fldCharType="end"/>
      </w:r>
    </w:p>
    <w:p w14:paraId="727B3F7B" w14:textId="0AE7C853" w:rsidR="00027718" w:rsidRPr="001E45A4" w:rsidRDefault="00027718" w:rsidP="00624F83">
      <w:pPr>
        <w:pStyle w:val="berschrift1"/>
      </w:pPr>
      <w:r w:rsidRPr="001E45A4">
        <w:br w:type="page"/>
      </w:r>
      <w:bookmarkStart w:id="4" w:name="_Toc184739944"/>
      <w:r w:rsidR="00AB2EB4">
        <w:lastRenderedPageBreak/>
        <w:t>Résumé</w:t>
      </w:r>
      <w:bookmarkEnd w:id="4"/>
    </w:p>
    <w:p w14:paraId="02543ECF" w14:textId="64AC2C35" w:rsidR="002B46F6" w:rsidRDefault="002B46F6" w:rsidP="00033836">
      <w:pPr>
        <w:pStyle w:val="StandardText"/>
      </w:pPr>
      <w:r w:rsidRPr="002B46F6">
        <w:t xml:space="preserve">L'OFROU relève l'état des chaussées sur les routes nationales et leurs jonctions tous les 5 ans. La prochaine campagne est prévue pour les années </w:t>
      </w:r>
      <w:r w:rsidRPr="002B46F6">
        <w:rPr>
          <w:color w:val="0000FF"/>
        </w:rPr>
        <w:t>[année de à, quatre chiffres]</w:t>
      </w:r>
      <w:r w:rsidRPr="002B46F6">
        <w:t>.</w:t>
      </w:r>
      <w:r>
        <w:t xml:space="preserve"> </w:t>
      </w:r>
      <w:r w:rsidRPr="002B46F6">
        <w:t>Cet appel d'offres porte sur le réseau</w:t>
      </w:r>
      <w:r>
        <w:t xml:space="preserve"> </w:t>
      </w:r>
      <w:r>
        <w:rPr>
          <w:color w:val="0000FF"/>
        </w:rPr>
        <w:t>de toute la Suisse</w:t>
      </w:r>
      <w:r w:rsidRPr="001E45A4">
        <w:rPr>
          <w:color w:val="0000FF"/>
        </w:rPr>
        <w:t xml:space="preserve"> | </w:t>
      </w:r>
      <w:r>
        <w:rPr>
          <w:color w:val="0000FF"/>
        </w:rPr>
        <w:t>de la</w:t>
      </w:r>
      <w:r w:rsidRPr="001E45A4">
        <w:rPr>
          <w:color w:val="0000FF"/>
        </w:rPr>
        <w:t xml:space="preserve"> </w:t>
      </w:r>
      <w:r>
        <w:rPr>
          <w:color w:val="0000FF"/>
        </w:rPr>
        <w:t>f</w:t>
      </w:r>
      <w:r w:rsidRPr="001E45A4">
        <w:rPr>
          <w:color w:val="0000FF"/>
        </w:rPr>
        <w:t>iliale [</w:t>
      </w:r>
      <w:r>
        <w:rPr>
          <w:color w:val="0000FF"/>
        </w:rPr>
        <w:t>nom</w:t>
      </w:r>
      <w:r w:rsidRPr="001E45A4">
        <w:rPr>
          <w:color w:val="0000FF"/>
        </w:rPr>
        <w:t xml:space="preserve">] | </w:t>
      </w:r>
      <w:r>
        <w:rPr>
          <w:color w:val="0000FF"/>
        </w:rPr>
        <w:t>des filiales</w:t>
      </w:r>
      <w:r w:rsidRPr="001E45A4">
        <w:rPr>
          <w:color w:val="0000FF"/>
        </w:rPr>
        <w:t xml:space="preserve"> [</w:t>
      </w:r>
      <w:r>
        <w:rPr>
          <w:color w:val="0000FF"/>
        </w:rPr>
        <w:t>noms</w:t>
      </w:r>
      <w:r w:rsidRPr="001E45A4">
        <w:rPr>
          <w:color w:val="0000FF"/>
        </w:rPr>
        <w:t>]</w:t>
      </w:r>
      <w:r>
        <w:rPr>
          <w:color w:val="0000FF"/>
        </w:rPr>
        <w:t xml:space="preserve"> </w:t>
      </w:r>
      <w:r>
        <w:t xml:space="preserve">avec un total d’environ </w:t>
      </w:r>
      <w:r w:rsidRPr="001E45A4">
        <w:rPr>
          <w:color w:val="0000FF"/>
        </w:rPr>
        <w:t>[</w:t>
      </w:r>
      <w:r>
        <w:rPr>
          <w:color w:val="0000FF"/>
        </w:rPr>
        <w:t>km total de voies de circulation de l’ensemble de l’appel d’offres</w:t>
      </w:r>
      <w:r w:rsidRPr="001E45A4">
        <w:rPr>
          <w:color w:val="0000FF"/>
        </w:rPr>
        <w:t>]</w:t>
      </w:r>
      <w:r w:rsidRPr="001E45A4">
        <w:t xml:space="preserve"> </w:t>
      </w:r>
      <w:r>
        <w:t>km de voies de circulation</w:t>
      </w:r>
      <w:r w:rsidR="00130C6E">
        <w:t xml:space="preserve">. </w:t>
      </w:r>
      <w:r w:rsidR="00130C6E" w:rsidRPr="00130C6E">
        <w:t xml:space="preserve">La structure des quantités et la répartition par année sont indiquées dans la structure des quantités ci-jointe. Pour cette campagne de relevé d'état, </w:t>
      </w:r>
      <w:r w:rsidR="00130C6E">
        <w:rPr>
          <w:color w:val="0000FF"/>
        </w:rPr>
        <w:t>l’OFROU fait</w:t>
      </w:r>
      <w:r w:rsidR="00130C6E">
        <w:t xml:space="preserve"> </w:t>
      </w:r>
      <w:r w:rsidR="00130C6E" w:rsidRPr="001E45A4">
        <w:rPr>
          <w:color w:val="0000FF"/>
        </w:rPr>
        <w:t>|</w:t>
      </w:r>
      <w:r w:rsidR="00130C6E">
        <w:rPr>
          <w:color w:val="0000FF"/>
        </w:rPr>
        <w:t xml:space="preserve"> </w:t>
      </w:r>
      <w:r w:rsidR="00130C6E" w:rsidRPr="00130C6E">
        <w:rPr>
          <w:color w:val="0000FF"/>
        </w:rPr>
        <w:t xml:space="preserve">la filiale [nom] fait </w:t>
      </w:r>
      <w:r w:rsidR="00130C6E" w:rsidRPr="001E45A4">
        <w:rPr>
          <w:color w:val="0000FF"/>
        </w:rPr>
        <w:t>|</w:t>
      </w:r>
      <w:r w:rsidR="00130C6E">
        <w:rPr>
          <w:color w:val="0000FF"/>
        </w:rPr>
        <w:t xml:space="preserve"> les filiales [noms] font </w:t>
      </w:r>
      <w:r w:rsidR="00130C6E" w:rsidRPr="00130C6E">
        <w:t xml:space="preserve">appel à une entreprise </w:t>
      </w:r>
      <w:r w:rsidR="00130C6E">
        <w:t>pour</w:t>
      </w:r>
      <w:r w:rsidR="00130C6E" w:rsidRPr="00130C6E">
        <w:t xml:space="preserve"> réalise</w:t>
      </w:r>
      <w:r w:rsidR="00130C6E">
        <w:t>r</w:t>
      </w:r>
      <w:r w:rsidR="00130C6E" w:rsidRPr="00130C6E">
        <w:t xml:space="preserve"> ce relevé d'état.</w:t>
      </w:r>
    </w:p>
    <w:p w14:paraId="0495A7F2" w14:textId="090F2BA0" w:rsidR="00130C6E" w:rsidRDefault="007B4CB7" w:rsidP="00033836">
      <w:pPr>
        <w:pStyle w:val="StandardText"/>
      </w:pPr>
      <w:r w:rsidRPr="007B4CB7">
        <w:t xml:space="preserve">Les relevés sont effectués sous </w:t>
      </w:r>
      <w:r w:rsidR="00BC1B7A">
        <w:t>trafic</w:t>
      </w:r>
      <w:r w:rsidRPr="007B4CB7">
        <w:t xml:space="preserve"> et ne doivent pas entraîner de gêne </w:t>
      </w:r>
      <w:r>
        <w:t xml:space="preserve">au trafic </w:t>
      </w:r>
      <w:r w:rsidRPr="007B4CB7">
        <w:t xml:space="preserve">sur les routes nationales de </w:t>
      </w:r>
      <w:r>
        <w:t>1</w:t>
      </w:r>
      <w:r w:rsidR="00E02911">
        <w:rPr>
          <w:vertAlign w:val="superscript"/>
        </w:rPr>
        <w:t>re</w:t>
      </w:r>
      <w:r>
        <w:t>, 2</w:t>
      </w:r>
      <w:r w:rsidRPr="007B4CB7">
        <w:rPr>
          <w:vertAlign w:val="superscript"/>
        </w:rPr>
        <w:t>e</w:t>
      </w:r>
      <w:r>
        <w:t xml:space="preserve"> et 3</w:t>
      </w:r>
      <w:r w:rsidRPr="007B4CB7">
        <w:rPr>
          <w:vertAlign w:val="superscript"/>
        </w:rPr>
        <w:t>e</w:t>
      </w:r>
      <w:r>
        <w:t xml:space="preserve"> </w:t>
      </w:r>
      <w:r w:rsidRPr="007B4CB7">
        <w:t>classe</w:t>
      </w:r>
      <w:r w:rsidR="00B02962">
        <w:t>s</w:t>
      </w:r>
      <w:r w:rsidRPr="007B4CB7">
        <w:t>. Sur certains tronçons, la circulation n'est donc pas autorisée aux heures de pointe. Les heures de pointe varient en fonction du trajet et concernent principalement les heures du matin et du soir. Sur certains tronçons, il y a aussi fréquemment des ralentissements pendant la journée en raison de l'importance du trafic.</w:t>
      </w:r>
    </w:p>
    <w:p w14:paraId="5B3AAE97" w14:textId="6FC8A037" w:rsidR="007B4CB7" w:rsidRPr="002B46F6" w:rsidRDefault="007B4CB7" w:rsidP="00033836">
      <w:pPr>
        <w:pStyle w:val="StandardText"/>
      </w:pPr>
      <w:r w:rsidRPr="007B4CB7">
        <w:t xml:space="preserve">Les tronçons à parcourir sont définis dans la structure des quantités. Lors du passage, il faut éviter les fermetures temporaires planifiées. Pour cela, les passages doivent être étroitement coordonnés avec </w:t>
      </w:r>
      <w:r w:rsidRPr="007B4CB7">
        <w:rPr>
          <w:color w:val="0000FF"/>
        </w:rPr>
        <w:t>la filiale | les filiales</w:t>
      </w:r>
      <w:r w:rsidR="00B02962">
        <w:rPr>
          <w:color w:val="0000FF"/>
        </w:rPr>
        <w:t>,</w:t>
      </w:r>
      <w:r w:rsidRPr="007B4CB7">
        <w:rPr>
          <w:color w:val="0000FF"/>
        </w:rPr>
        <w:t xml:space="preserve"> </w:t>
      </w:r>
      <w:r w:rsidRPr="007B4CB7">
        <w:t xml:space="preserve">resp. </w:t>
      </w:r>
      <w:proofErr w:type="gramStart"/>
      <w:r w:rsidRPr="007B4CB7">
        <w:t>les</w:t>
      </w:r>
      <w:proofErr w:type="gramEnd"/>
      <w:r w:rsidRPr="007B4CB7">
        <w:t xml:space="preserve"> unités territoriales.</w:t>
      </w:r>
    </w:p>
    <w:p w14:paraId="740C306B" w14:textId="08F5E636" w:rsidR="002B46F6" w:rsidRDefault="007B4CB7" w:rsidP="00033836">
      <w:pPr>
        <w:pStyle w:val="StandardText"/>
      </w:pPr>
      <w:r w:rsidRPr="007B4CB7">
        <w:t>Les données suivantes sont collectées lors des mesures</w:t>
      </w:r>
      <w:r>
        <w:t> </w:t>
      </w:r>
      <w:r w:rsidRPr="007B4CB7">
        <w:t xml:space="preserve">: dégradations de surface RISS, AUS et FLI, planéité longitudinale I2, IRI et NBO, planéité transversale I3 et WT, </w:t>
      </w:r>
      <w:r>
        <w:t>qualité antidérapante</w:t>
      </w:r>
      <w:r w:rsidRPr="007B4CB7">
        <w:t xml:space="preserve"> I4, pentes longitudinale</w:t>
      </w:r>
      <w:r>
        <w:t>s et dévers</w:t>
      </w:r>
      <w:r w:rsidRPr="007B4CB7">
        <w:t>, ainsi que géométrie et usage.</w:t>
      </w:r>
    </w:p>
    <w:p w14:paraId="6F27D7E6" w14:textId="050F8FBA" w:rsidR="007B4CB7" w:rsidRDefault="007B4CB7" w:rsidP="00033836">
      <w:pPr>
        <w:pStyle w:val="StandardText"/>
      </w:pPr>
      <w:r w:rsidRPr="007B4CB7">
        <w:t xml:space="preserve">Les données sont liées au SRB et sont ainsi référencées de manière univoque. Les données sont ensuite importées dans l'application métier TRA via l'interface </w:t>
      </w:r>
      <w:proofErr w:type="spellStart"/>
      <w:r w:rsidRPr="007B4CB7">
        <w:t>Interlis</w:t>
      </w:r>
      <w:proofErr w:type="spellEnd"/>
      <w:r w:rsidRPr="007B4CB7">
        <w:t>.</w:t>
      </w:r>
    </w:p>
    <w:p w14:paraId="328B4C3A" w14:textId="1FB8E81F" w:rsidR="00027718" w:rsidRPr="001E45A4" w:rsidRDefault="009965CA" w:rsidP="00624F83">
      <w:pPr>
        <w:pStyle w:val="berschrift1"/>
      </w:pPr>
      <w:r w:rsidRPr="001E45A4">
        <w:rPr>
          <w:color w:val="0000FF"/>
        </w:rPr>
        <w:br w:type="page"/>
      </w:r>
      <w:bookmarkStart w:id="5" w:name="_Toc184739945"/>
      <w:r w:rsidR="00F35226">
        <w:lastRenderedPageBreak/>
        <w:t>Situation initiale</w:t>
      </w:r>
      <w:bookmarkEnd w:id="5"/>
    </w:p>
    <w:p w14:paraId="24F817B3" w14:textId="12A03D17" w:rsidR="00027718" w:rsidRPr="001E45A4" w:rsidRDefault="00F35226" w:rsidP="00624F83">
      <w:pPr>
        <w:pStyle w:val="berschrift2"/>
      </w:pPr>
      <w:bookmarkStart w:id="6" w:name="_Toc184739946"/>
      <w:r>
        <w:t>Motivations</w:t>
      </w:r>
      <w:bookmarkEnd w:id="6"/>
    </w:p>
    <w:p w14:paraId="73A9D1D8" w14:textId="7D745EBE" w:rsidR="00F35226" w:rsidRDefault="00F35226" w:rsidP="00F35226">
      <w:pPr>
        <w:pStyle w:val="StandardText"/>
      </w:pPr>
      <w:r>
        <w:t xml:space="preserve">Afin de pouvoir atteindre les objectifs définis dans la directive </w:t>
      </w:r>
      <w:r w:rsidR="00EE1CF2" w:rsidRPr="00EE1CF2">
        <w:t>Surveillance de la chaussée - Relevé et évaluation de l'état</w:t>
      </w:r>
      <w:r w:rsidR="00EE1CF2">
        <w:t xml:space="preserve"> </w:t>
      </w:r>
      <w:r>
        <w:t>[B2], les états de la chaussée doivent être relevés tous les 5 ans.</w:t>
      </w:r>
    </w:p>
    <w:p w14:paraId="54E44441" w14:textId="070737D2" w:rsidR="00F35226" w:rsidRDefault="00F35226" w:rsidP="00F35226">
      <w:pPr>
        <w:pStyle w:val="StandardText"/>
      </w:pPr>
      <w:r>
        <w:t>Le présent appel d'offres concerne le relevé par mesure et conjoint des dégradations de surface (RISS, AUS, FLI), de la planéité longitudinale (I2, IRI, NBO), de la planéité transversale (I3, WT) et de la qualité antidérapante (I4).</w:t>
      </w:r>
    </w:p>
    <w:p w14:paraId="4DF36CFD" w14:textId="51122982" w:rsidR="002E04ED" w:rsidRPr="001E45A4" w:rsidRDefault="00F35226" w:rsidP="00033836">
      <w:pPr>
        <w:pStyle w:val="StandardText"/>
      </w:pPr>
      <w:r>
        <w:t>L'appel d'offres comprend en outre le relevé des pentes longitudinales et dévers ainsi que de la géométrie et usage des chaussées, afin que ces données puissent être actualisées dans l'application métier TRA.</w:t>
      </w:r>
    </w:p>
    <w:p w14:paraId="0EA90A05" w14:textId="2C71EC70" w:rsidR="008609B8" w:rsidRPr="001E45A4" w:rsidRDefault="00F35226" w:rsidP="00033836">
      <w:pPr>
        <w:pStyle w:val="berschrift2"/>
      </w:pPr>
      <w:bookmarkStart w:id="7" w:name="_Toc184739947"/>
      <w:r>
        <w:t>Base SRB</w:t>
      </w:r>
      <w:bookmarkEnd w:id="7"/>
    </w:p>
    <w:p w14:paraId="2F9C91EA" w14:textId="0B3FD07C" w:rsidR="00F10EAD" w:rsidRDefault="00F10EAD" w:rsidP="00F10EAD">
      <w:pPr>
        <w:pStyle w:val="StandardText"/>
      </w:pPr>
      <w:r>
        <w:t xml:space="preserve">Toutes les données livrées doivent être référencées sur le système de repérage spatial de base (SRB) des routes nationales (voir également l'annexe [B1]). Le SRB est une représentation </w:t>
      </w:r>
      <w:r w:rsidR="002C4C27">
        <w:t>virtuelle</w:t>
      </w:r>
      <w:r>
        <w:t xml:space="preserve"> du tracé de la route</w:t>
      </w:r>
      <w:r w:rsidR="002C4C27">
        <w:t xml:space="preserve">, sous la forme d’un </w:t>
      </w:r>
      <w:r>
        <w:t xml:space="preserve">système de </w:t>
      </w:r>
      <w:r w:rsidR="002C4C27">
        <w:t>repérage</w:t>
      </w:r>
      <w:r>
        <w:t xml:space="preserve"> spatial linéaire </w:t>
      </w:r>
      <w:r w:rsidR="002C4C27">
        <w:t>servant à localiser</w:t>
      </w:r>
      <w:r>
        <w:t xml:space="preserve"> </w:t>
      </w:r>
      <w:r w:rsidR="002C4C27">
        <w:t>les</w:t>
      </w:r>
      <w:r>
        <w:t xml:space="preserve"> données </w:t>
      </w:r>
      <w:proofErr w:type="gramStart"/>
      <w:r>
        <w:t>métier</w:t>
      </w:r>
      <w:r w:rsidR="00BC1B7A">
        <w:t>s</w:t>
      </w:r>
      <w:r>
        <w:t xml:space="preserve"> liées</w:t>
      </w:r>
      <w:proofErr w:type="gramEnd"/>
      <w:r>
        <w:t xml:space="preserve"> à la route (lieu d'accident, ouvrages, état de la chaussée, signalisation, etc.) </w:t>
      </w:r>
      <w:r w:rsidR="002C4C27">
        <w:t>Il permet d’identifier, sans confusion possible, c</w:t>
      </w:r>
      <w:r>
        <w:t xml:space="preserve">haque lieu </w:t>
      </w:r>
      <w:r w:rsidR="002C4C27">
        <w:t xml:space="preserve">du réseau des routes nationales sur le terrain </w:t>
      </w:r>
      <w:r>
        <w:t xml:space="preserve">et dans la </w:t>
      </w:r>
      <w:r w:rsidR="002C4C27">
        <w:t>banque</w:t>
      </w:r>
      <w:r>
        <w:t xml:space="preserve"> de données routières.</w:t>
      </w:r>
    </w:p>
    <w:p w14:paraId="6C40D983" w14:textId="07995C03" w:rsidR="00F35226" w:rsidRDefault="00F10EAD" w:rsidP="00F10EAD">
      <w:pPr>
        <w:pStyle w:val="StandardText"/>
      </w:pPr>
      <w:r>
        <w:t>Le tracé actuel des routes nationales est représenté par des axes avec des segments d'axe, des secteurs et des points de repère (PR).</w:t>
      </w:r>
    </w:p>
    <w:p w14:paraId="0F878F7C" w14:textId="5CEE3E65" w:rsidR="00F35226" w:rsidRPr="006052F4" w:rsidRDefault="00F10EAD" w:rsidP="002C4C27">
      <w:pPr>
        <w:pStyle w:val="StandardText"/>
      </w:pPr>
      <w:r w:rsidRPr="006052F4">
        <w:t>Les axes des routes nationales sont divisés en quatre types d'axes :</w:t>
      </w:r>
    </w:p>
    <w:p w14:paraId="0DFD9D5F" w14:textId="5F382A3A" w:rsidR="006052F4" w:rsidRPr="006052F4" w:rsidRDefault="006052F4" w:rsidP="006052F4">
      <w:pPr>
        <w:numPr>
          <w:ilvl w:val="0"/>
          <w:numId w:val="14"/>
        </w:numPr>
        <w:rPr>
          <w:lang w:val="fr-CH"/>
        </w:rPr>
      </w:pPr>
      <w:r w:rsidRPr="006052F4">
        <w:rPr>
          <w:lang w:val="fr-CH"/>
        </w:rPr>
        <w:t xml:space="preserve">Les axes principaux représentent les routes et les </w:t>
      </w:r>
      <w:r w:rsidR="002C4C27">
        <w:rPr>
          <w:lang w:val="fr-CH"/>
        </w:rPr>
        <w:t>sections</w:t>
      </w:r>
      <w:r w:rsidRPr="006052F4">
        <w:rPr>
          <w:lang w:val="fr-CH"/>
        </w:rPr>
        <w:t xml:space="preserve"> selon l'arrêté sur le réseau.</w:t>
      </w:r>
    </w:p>
    <w:p w14:paraId="558AFC0F" w14:textId="1363C878" w:rsidR="006052F4" w:rsidRPr="006052F4" w:rsidRDefault="006052F4" w:rsidP="006052F4">
      <w:pPr>
        <w:numPr>
          <w:ilvl w:val="0"/>
          <w:numId w:val="14"/>
        </w:numPr>
        <w:rPr>
          <w:lang w:val="fr-CH"/>
        </w:rPr>
      </w:pPr>
      <w:r w:rsidRPr="006052F4">
        <w:rPr>
          <w:lang w:val="fr-CH"/>
        </w:rPr>
        <w:t xml:space="preserve">Les axes d'accès représentent les </w:t>
      </w:r>
      <w:r w:rsidR="002C4C27">
        <w:rPr>
          <w:lang w:val="fr-CH"/>
        </w:rPr>
        <w:t>routes</w:t>
      </w:r>
      <w:r w:rsidRPr="006052F4">
        <w:rPr>
          <w:lang w:val="fr-CH"/>
        </w:rPr>
        <w:t xml:space="preserve"> d'accès </w:t>
      </w:r>
      <w:r w:rsidR="002C4C27">
        <w:rPr>
          <w:lang w:val="fr-CH"/>
        </w:rPr>
        <w:t>selon</w:t>
      </w:r>
      <w:r w:rsidRPr="006052F4">
        <w:rPr>
          <w:lang w:val="fr-CH"/>
        </w:rPr>
        <w:t xml:space="preserve"> l'arrêté sur le réseau.</w:t>
      </w:r>
    </w:p>
    <w:p w14:paraId="4FF4AE47" w14:textId="7AD6C2D2" w:rsidR="006052F4" w:rsidRPr="006052F4" w:rsidRDefault="006052F4" w:rsidP="006052F4">
      <w:pPr>
        <w:numPr>
          <w:ilvl w:val="0"/>
          <w:numId w:val="14"/>
        </w:numPr>
        <w:rPr>
          <w:lang w:val="fr-CH"/>
        </w:rPr>
      </w:pPr>
      <w:r w:rsidRPr="006052F4">
        <w:rPr>
          <w:lang w:val="fr-CH"/>
        </w:rPr>
        <w:t xml:space="preserve">Les axes de rampes représentent les entrées et sorties </w:t>
      </w:r>
      <w:r w:rsidR="002C4C27">
        <w:rPr>
          <w:lang w:val="fr-CH"/>
        </w:rPr>
        <w:t xml:space="preserve">desservant les </w:t>
      </w:r>
      <w:r w:rsidRPr="006052F4">
        <w:rPr>
          <w:lang w:val="fr-CH"/>
        </w:rPr>
        <w:t xml:space="preserve">routes nationales et </w:t>
      </w:r>
      <w:r w:rsidR="002C4C27">
        <w:rPr>
          <w:lang w:val="fr-CH"/>
        </w:rPr>
        <w:t>l</w:t>
      </w:r>
      <w:r w:rsidRPr="006052F4">
        <w:rPr>
          <w:lang w:val="fr-CH"/>
        </w:rPr>
        <w:t>es installations annexes.</w:t>
      </w:r>
    </w:p>
    <w:p w14:paraId="38772DDB" w14:textId="1E2D0D39" w:rsidR="00F10EAD" w:rsidRDefault="006052F4" w:rsidP="006052F4">
      <w:pPr>
        <w:numPr>
          <w:ilvl w:val="0"/>
          <w:numId w:val="14"/>
        </w:numPr>
        <w:rPr>
          <w:lang w:val="fr-CH"/>
        </w:rPr>
      </w:pPr>
      <w:r w:rsidRPr="006052F4">
        <w:rPr>
          <w:lang w:val="fr-CH"/>
        </w:rPr>
        <w:t>Les axes de raccordement représentent tous les autres tronçons d'un</w:t>
      </w:r>
      <w:r w:rsidR="002C4C27">
        <w:rPr>
          <w:lang w:val="fr-CH"/>
        </w:rPr>
        <w:t>e jonction</w:t>
      </w:r>
      <w:r w:rsidR="00A868C3">
        <w:rPr>
          <w:lang w:val="fr-CH"/>
        </w:rPr>
        <w:t>,</w:t>
      </w:r>
      <w:r w:rsidR="002C4C27">
        <w:rPr>
          <w:lang w:val="fr-CH"/>
        </w:rPr>
        <w:t xml:space="preserve"> située dans le</w:t>
      </w:r>
      <w:r w:rsidRPr="006052F4">
        <w:rPr>
          <w:lang w:val="fr-CH"/>
        </w:rPr>
        <w:t xml:space="preserve"> périmètre d'entretien des routes nationales</w:t>
      </w:r>
      <w:r w:rsidR="00A868C3">
        <w:rPr>
          <w:lang w:val="fr-CH"/>
        </w:rPr>
        <w:t>,</w:t>
      </w:r>
      <w:r w:rsidRPr="006052F4">
        <w:rPr>
          <w:lang w:val="fr-CH"/>
        </w:rPr>
        <w:t xml:space="preserve"> qui ne peuvent pas être </w:t>
      </w:r>
      <w:r w:rsidR="002C4C27">
        <w:rPr>
          <w:lang w:val="fr-CH"/>
        </w:rPr>
        <w:t xml:space="preserve">rangés dans les </w:t>
      </w:r>
      <w:r w:rsidRPr="006052F4">
        <w:rPr>
          <w:lang w:val="fr-CH"/>
        </w:rPr>
        <w:t xml:space="preserve">axes principaux, </w:t>
      </w:r>
      <w:r w:rsidR="00A868C3">
        <w:rPr>
          <w:lang w:val="fr-CH"/>
        </w:rPr>
        <w:t xml:space="preserve">les </w:t>
      </w:r>
      <w:r w:rsidRPr="006052F4">
        <w:rPr>
          <w:lang w:val="fr-CH"/>
        </w:rPr>
        <w:t>axes d</w:t>
      </w:r>
      <w:r w:rsidR="002C4C27">
        <w:rPr>
          <w:lang w:val="fr-CH"/>
        </w:rPr>
        <w:t>’accès ou les</w:t>
      </w:r>
      <w:r w:rsidRPr="006052F4">
        <w:rPr>
          <w:lang w:val="fr-CH"/>
        </w:rPr>
        <w:t xml:space="preserve"> axes de rampe</w:t>
      </w:r>
      <w:r w:rsidR="00B46ED3">
        <w:rPr>
          <w:lang w:val="fr-CH"/>
        </w:rPr>
        <w:t>s</w:t>
      </w:r>
      <w:r w:rsidRPr="006052F4">
        <w:rPr>
          <w:lang w:val="fr-CH"/>
        </w:rPr>
        <w:t>.</w:t>
      </w:r>
    </w:p>
    <w:p w14:paraId="5598E8BF" w14:textId="72CC542B" w:rsidR="0067118E" w:rsidRPr="0067118E" w:rsidRDefault="0067118E" w:rsidP="0067118E">
      <w:pPr>
        <w:pStyle w:val="StandardText"/>
      </w:pPr>
      <w:r w:rsidRPr="0067118E">
        <w:t>Les états de la chaussée, les pentes</w:t>
      </w:r>
      <w:r>
        <w:t xml:space="preserve"> et dévers</w:t>
      </w:r>
      <w:r w:rsidRPr="0067118E">
        <w:t xml:space="preserve"> et les géométries couvrent tous les types d'</w:t>
      </w:r>
      <w:r>
        <w:t xml:space="preserve">axes </w:t>
      </w:r>
      <w:r w:rsidRPr="0067118E">
        <w:t>des routes nationales de 1</w:t>
      </w:r>
      <w:r w:rsidR="00E02911">
        <w:rPr>
          <w:vertAlign w:val="superscript"/>
        </w:rPr>
        <w:t>re</w:t>
      </w:r>
      <w:r>
        <w:t xml:space="preserve"> </w:t>
      </w:r>
      <w:r w:rsidRPr="0067118E">
        <w:t xml:space="preserve">classe (autoroutes), de </w:t>
      </w:r>
      <w:r>
        <w:t>2</w:t>
      </w:r>
      <w:r w:rsidRPr="0067118E">
        <w:rPr>
          <w:vertAlign w:val="superscript"/>
        </w:rPr>
        <w:t>e</w:t>
      </w:r>
      <w:r>
        <w:t xml:space="preserve"> </w:t>
      </w:r>
      <w:r w:rsidRPr="0067118E">
        <w:t>classe (semi-autoroutes) et de 3</w:t>
      </w:r>
      <w:r w:rsidRPr="0067118E">
        <w:rPr>
          <w:vertAlign w:val="superscript"/>
        </w:rPr>
        <w:t>e</w:t>
      </w:r>
      <w:r>
        <w:t xml:space="preserve"> </w:t>
      </w:r>
      <w:r w:rsidRPr="0067118E">
        <w:t>classe (routes à trafic mixte).</w:t>
      </w:r>
    </w:p>
    <w:p w14:paraId="023052AF" w14:textId="6625D4C8" w:rsidR="006052F4" w:rsidRPr="006052F4" w:rsidRDefault="0067118E" w:rsidP="0067118E">
      <w:pPr>
        <w:pStyle w:val="StandardText"/>
      </w:pPr>
      <w:r w:rsidRPr="0067118E">
        <w:t>Le SRB utilisé dans TRA est géré dans le système de base. TRA est actualisé au moins une fois par an avec le SRB du système de base, en règle générale au printemps, en vue du relevé d'état du semestre d'été.</w:t>
      </w:r>
    </w:p>
    <w:p w14:paraId="65D2F82E" w14:textId="34DA5B44" w:rsidR="000C1C99" w:rsidRPr="001E45A4" w:rsidRDefault="00AB2EB4" w:rsidP="00033836">
      <w:pPr>
        <w:pStyle w:val="berschrift1"/>
        <w:rPr>
          <w:rStyle w:val="Formatvorlageberschrift2BlauChar"/>
          <w:color w:val="auto"/>
          <w:sz w:val="28"/>
        </w:rPr>
      </w:pPr>
      <w:bookmarkStart w:id="8" w:name="_Toc388427210"/>
      <w:bookmarkStart w:id="9" w:name="_Toc388428475"/>
      <w:bookmarkStart w:id="10" w:name="_Toc388429797"/>
      <w:bookmarkStart w:id="11" w:name="_Toc184739948"/>
      <w:bookmarkEnd w:id="8"/>
      <w:bookmarkEnd w:id="9"/>
      <w:bookmarkEnd w:id="10"/>
      <w:r>
        <w:t>Objet du marché</w:t>
      </w:r>
      <w:bookmarkEnd w:id="11"/>
    </w:p>
    <w:p w14:paraId="6987F8B7" w14:textId="68C3D2F8" w:rsidR="00027718" w:rsidRPr="001E45A4" w:rsidRDefault="00AB2EB4" w:rsidP="00624F83">
      <w:pPr>
        <w:pStyle w:val="berschrift2"/>
      </w:pPr>
      <w:bookmarkStart w:id="12" w:name="_Ref184642520"/>
      <w:bookmarkStart w:id="13" w:name="_Toc184739949"/>
      <w:r>
        <w:t>Prestation</w:t>
      </w:r>
      <w:r w:rsidR="00B26CD1">
        <w:t>s</w:t>
      </w:r>
      <w:r>
        <w:t xml:space="preserve"> de base</w:t>
      </w:r>
      <w:bookmarkEnd w:id="12"/>
      <w:bookmarkEnd w:id="13"/>
    </w:p>
    <w:p w14:paraId="6ECADE9D" w14:textId="10253B09" w:rsidR="00AB2EB4" w:rsidRPr="001E45A4" w:rsidRDefault="00AB2EB4" w:rsidP="00033836">
      <w:pPr>
        <w:pStyle w:val="StandardText"/>
      </w:pPr>
      <w:r w:rsidRPr="00AB2EB4">
        <w:t>L'état de la chaussée et les pentes</w:t>
      </w:r>
      <w:r>
        <w:t xml:space="preserve"> et dévers </w:t>
      </w:r>
      <w:r w:rsidRPr="00AB2EB4">
        <w:t>doivent</w:t>
      </w:r>
      <w:r>
        <w:t xml:space="preserve"> toujours</w:t>
      </w:r>
      <w:r w:rsidRPr="00AB2EB4">
        <w:t xml:space="preserve"> être relevés dans les deux sens de circulation et par voie de circulation. La géométrie et l'usage doivent être relevés par axe et couvrir toute la largeur revêtue avec toutes les voies (y compris les bandes d'arrêt d'urgence, les bandes de séparation, les arrêts de bus, etc</w:t>
      </w:r>
      <w:r>
        <w:t>.</w:t>
      </w:r>
      <w:r w:rsidRPr="00AB2EB4">
        <w:t>). La structure des quantités exactes figure dans l'annexe [04].</w:t>
      </w:r>
    </w:p>
    <w:p w14:paraId="7561B5D1" w14:textId="2C0CD4A1" w:rsidR="00A5301E" w:rsidRPr="001E45A4" w:rsidRDefault="00AB2EB4" w:rsidP="00A5301E">
      <w:pPr>
        <w:pStyle w:val="berschrift3"/>
      </w:pPr>
      <w:bookmarkStart w:id="14" w:name="_Toc184739950"/>
      <w:bookmarkStart w:id="15" w:name="_Ref487549514"/>
      <w:r>
        <w:t>Relevé des dégradations de surface</w:t>
      </w:r>
      <w:bookmarkEnd w:id="14"/>
    </w:p>
    <w:p w14:paraId="2AB4424F" w14:textId="1D1A1A8E" w:rsidR="00AB2EB4" w:rsidRDefault="00AB2EB4" w:rsidP="002A41D4">
      <w:pPr>
        <w:pStyle w:val="StandardText"/>
        <w:rPr>
          <w:rFonts w:ascii="Helvetica" w:hAnsi="Helvetica" w:cs="Helvetica"/>
        </w:rPr>
      </w:pPr>
      <w:r w:rsidRPr="00AB2EB4">
        <w:rPr>
          <w:rFonts w:ascii="Helvetica" w:hAnsi="Helvetica" w:cs="Helvetica"/>
        </w:rPr>
        <w:t xml:space="preserve">Le relevé des dégradations de surface RISS, AUS et FLI est effectué selon les indications correspondantes de la directive 11021 </w:t>
      </w:r>
      <w:r w:rsidR="00EE1CF2" w:rsidRPr="00EE1CF2">
        <w:t>Surveillance de la chaussée - Relevé et évaluation de l'état</w:t>
      </w:r>
      <w:r w:rsidR="00EE1CF2" w:rsidRPr="00AB2EB4">
        <w:rPr>
          <w:rFonts w:ascii="Helvetica" w:hAnsi="Helvetica" w:cs="Helvetica"/>
        </w:rPr>
        <w:t xml:space="preserve"> </w:t>
      </w:r>
      <w:r w:rsidRPr="00AB2EB4">
        <w:rPr>
          <w:rFonts w:ascii="Helvetica" w:hAnsi="Helvetica" w:cs="Helvetica"/>
        </w:rPr>
        <w:t>[B2], chapitre</w:t>
      </w:r>
      <w:r w:rsidR="005C3AFA">
        <w:rPr>
          <w:rFonts w:ascii="Helvetica" w:hAnsi="Helvetica" w:cs="Helvetica"/>
        </w:rPr>
        <w:t> </w:t>
      </w:r>
      <w:r w:rsidRPr="00AB2EB4">
        <w:rPr>
          <w:rFonts w:ascii="Helvetica" w:hAnsi="Helvetica" w:cs="Helvetica"/>
        </w:rPr>
        <w:t>4.</w:t>
      </w:r>
    </w:p>
    <w:p w14:paraId="3A011570" w14:textId="4AEC2796" w:rsidR="006853AA" w:rsidRPr="001E45A4" w:rsidRDefault="00AB2EB4" w:rsidP="00624F83">
      <w:pPr>
        <w:pStyle w:val="berschrift3"/>
      </w:pPr>
      <w:bookmarkStart w:id="16" w:name="_Ref101354226"/>
      <w:bookmarkStart w:id="17" w:name="_Toc184739951"/>
      <w:bookmarkEnd w:id="15"/>
      <w:r>
        <w:t>Relevé de la planéité longitudinale</w:t>
      </w:r>
      <w:bookmarkEnd w:id="16"/>
      <w:bookmarkEnd w:id="17"/>
    </w:p>
    <w:p w14:paraId="7C65BCFC" w14:textId="7168D7C6" w:rsidR="00AB2EB4" w:rsidRDefault="00AB2EB4" w:rsidP="002A41D4">
      <w:pPr>
        <w:pStyle w:val="StandardText"/>
        <w:rPr>
          <w:rFonts w:ascii="Helvetica" w:hAnsi="Helvetica" w:cs="Helvetica"/>
        </w:rPr>
      </w:pPr>
      <w:r>
        <w:rPr>
          <w:rFonts w:ascii="Helvetica" w:hAnsi="Helvetica" w:cs="Helvetica"/>
        </w:rPr>
        <w:t xml:space="preserve">Le relevé de la planéité longitudinale I2, IRI et NBO est effectué selon </w:t>
      </w:r>
      <w:r w:rsidRPr="00AB2EB4">
        <w:rPr>
          <w:rFonts w:ascii="Helvetica" w:hAnsi="Helvetica" w:cs="Helvetica"/>
        </w:rPr>
        <w:t xml:space="preserve">les indications correspondantes de la directive 11021 </w:t>
      </w:r>
      <w:r w:rsidR="00EE1CF2" w:rsidRPr="00EE1CF2">
        <w:t>Surveillance de la chaussée - Relevé et évaluation de l'état</w:t>
      </w:r>
      <w:r w:rsidRPr="00AB2EB4">
        <w:rPr>
          <w:rFonts w:ascii="Helvetica" w:hAnsi="Helvetica" w:cs="Helvetica"/>
        </w:rPr>
        <w:t xml:space="preserve"> [B2], chapitre 4.</w:t>
      </w:r>
    </w:p>
    <w:p w14:paraId="303D253D" w14:textId="757AE360" w:rsidR="006853AA" w:rsidRPr="001E45A4" w:rsidRDefault="00AB2EB4" w:rsidP="00624F83">
      <w:pPr>
        <w:pStyle w:val="berschrift3"/>
      </w:pPr>
      <w:bookmarkStart w:id="18" w:name="_Toc184739952"/>
      <w:r>
        <w:lastRenderedPageBreak/>
        <w:t>Relevé de la planéité transversale</w:t>
      </w:r>
      <w:bookmarkEnd w:id="18"/>
    </w:p>
    <w:p w14:paraId="54A072DD" w14:textId="66650F27" w:rsidR="00AB2EB4" w:rsidRDefault="00AB2EB4" w:rsidP="002A41D4">
      <w:pPr>
        <w:pStyle w:val="StandardText"/>
        <w:rPr>
          <w:rFonts w:ascii="Helvetica" w:hAnsi="Helvetica" w:cs="Helvetica"/>
        </w:rPr>
      </w:pPr>
      <w:r>
        <w:rPr>
          <w:rFonts w:ascii="Helvetica" w:hAnsi="Helvetica" w:cs="Helvetica"/>
        </w:rPr>
        <w:t xml:space="preserve">Le relevé de la planéité transversale I3 et PEA est effectué selon </w:t>
      </w:r>
      <w:r w:rsidRPr="00AB2EB4">
        <w:rPr>
          <w:rFonts w:ascii="Helvetica" w:hAnsi="Helvetica" w:cs="Helvetica"/>
        </w:rPr>
        <w:t xml:space="preserve">les indications correspondantes de la directive 11021 </w:t>
      </w:r>
      <w:r w:rsidR="00EE1CF2" w:rsidRPr="00EE1CF2">
        <w:t>Surveillance de la chaussée - Relevé et évaluation de l'état</w:t>
      </w:r>
      <w:r w:rsidRPr="00AB2EB4">
        <w:rPr>
          <w:rFonts w:ascii="Helvetica" w:hAnsi="Helvetica" w:cs="Helvetica"/>
        </w:rPr>
        <w:t xml:space="preserve"> [B2], chapitre 4</w:t>
      </w:r>
      <w:r>
        <w:rPr>
          <w:rFonts w:ascii="Helvetica" w:hAnsi="Helvetica" w:cs="Helvetica"/>
        </w:rPr>
        <w:t>.</w:t>
      </w:r>
    </w:p>
    <w:p w14:paraId="1F1ECADE" w14:textId="5C6D234E" w:rsidR="006853AA" w:rsidRPr="001E45A4" w:rsidRDefault="00AB2EB4" w:rsidP="00624F83">
      <w:pPr>
        <w:pStyle w:val="berschrift3"/>
      </w:pPr>
      <w:bookmarkStart w:id="19" w:name="_Toc184739953"/>
      <w:r>
        <w:t>Relevé de la qualité antidérapante</w:t>
      </w:r>
      <w:bookmarkEnd w:id="19"/>
    </w:p>
    <w:p w14:paraId="59BEE47C" w14:textId="23E9C50B" w:rsidR="00AB2EB4" w:rsidRDefault="00AB2EB4" w:rsidP="002A41D4">
      <w:pPr>
        <w:pStyle w:val="StandardText"/>
        <w:rPr>
          <w:rFonts w:ascii="Helvetica" w:hAnsi="Helvetica" w:cs="Helvetica"/>
        </w:rPr>
      </w:pPr>
      <w:r>
        <w:rPr>
          <w:rFonts w:ascii="Helvetica" w:hAnsi="Helvetica" w:cs="Helvetica"/>
        </w:rPr>
        <w:t xml:space="preserve">Le relevé de la qualité antidérapante I4 est effectué selon </w:t>
      </w:r>
      <w:r w:rsidRPr="00AB2EB4">
        <w:rPr>
          <w:rFonts w:ascii="Helvetica" w:hAnsi="Helvetica" w:cs="Helvetica"/>
        </w:rPr>
        <w:t xml:space="preserve">les indications correspondantes de la directive 11021 </w:t>
      </w:r>
      <w:r w:rsidR="00EE1CF2" w:rsidRPr="00EE1CF2">
        <w:t>Surveillance de la chaussée - Relevé et évaluation de l'état</w:t>
      </w:r>
      <w:r w:rsidR="00EE1CF2" w:rsidRPr="00AB2EB4">
        <w:rPr>
          <w:rFonts w:ascii="Helvetica" w:hAnsi="Helvetica" w:cs="Helvetica"/>
        </w:rPr>
        <w:t xml:space="preserve"> </w:t>
      </w:r>
      <w:r w:rsidRPr="00AB2EB4">
        <w:rPr>
          <w:rFonts w:ascii="Helvetica" w:hAnsi="Helvetica" w:cs="Helvetica"/>
        </w:rPr>
        <w:t>[B2], chapitre 4</w:t>
      </w:r>
      <w:r>
        <w:rPr>
          <w:rFonts w:ascii="Helvetica" w:hAnsi="Helvetica" w:cs="Helvetica"/>
        </w:rPr>
        <w:t>.</w:t>
      </w:r>
    </w:p>
    <w:p w14:paraId="53033D85" w14:textId="320A6059" w:rsidR="00611E6F" w:rsidRPr="001E45A4" w:rsidRDefault="00AB2EB4" w:rsidP="00611E6F">
      <w:pPr>
        <w:pStyle w:val="berschrift3"/>
      </w:pPr>
      <w:bookmarkStart w:id="20" w:name="_Toc184739954"/>
      <w:r>
        <w:t>Relevé de la pente longitudinale et du dévers</w:t>
      </w:r>
      <w:bookmarkEnd w:id="20"/>
      <w:r>
        <w:t xml:space="preserve"> </w:t>
      </w:r>
    </w:p>
    <w:p w14:paraId="65BCE7B2" w14:textId="4B81FF82" w:rsidR="00AB2EB4" w:rsidRDefault="00AB2EB4" w:rsidP="00611E6F">
      <w:pPr>
        <w:pStyle w:val="StandardText"/>
        <w:rPr>
          <w:rFonts w:ascii="Helvetica" w:hAnsi="Helvetica" w:cs="Helvetica"/>
        </w:rPr>
      </w:pPr>
      <w:r>
        <w:rPr>
          <w:rFonts w:ascii="Helvetica" w:hAnsi="Helvetica" w:cs="Helvetica"/>
        </w:rPr>
        <w:t xml:space="preserve">Le relevé de la pente longitudinale et du dévers est effectué selon </w:t>
      </w:r>
      <w:r w:rsidRPr="00AB2EB4">
        <w:rPr>
          <w:rFonts w:ascii="Helvetica" w:hAnsi="Helvetica" w:cs="Helvetica"/>
        </w:rPr>
        <w:t xml:space="preserve">les indications correspondantes de la directive 11021 </w:t>
      </w:r>
      <w:r w:rsidR="00EE1CF2" w:rsidRPr="00EE1CF2">
        <w:t>Surveillance de la chaussée - Relevé et évaluation de l'état</w:t>
      </w:r>
      <w:r w:rsidR="00EE1CF2" w:rsidRPr="00AB2EB4">
        <w:rPr>
          <w:rFonts w:ascii="Helvetica" w:hAnsi="Helvetica" w:cs="Helvetica"/>
        </w:rPr>
        <w:t xml:space="preserve"> </w:t>
      </w:r>
      <w:r w:rsidRPr="00AB2EB4">
        <w:rPr>
          <w:rFonts w:ascii="Helvetica" w:hAnsi="Helvetica" w:cs="Helvetica"/>
        </w:rPr>
        <w:t>[B2],</w:t>
      </w:r>
      <w:r>
        <w:rPr>
          <w:rFonts w:ascii="Helvetica" w:hAnsi="Helvetica" w:cs="Helvetica"/>
        </w:rPr>
        <w:t xml:space="preserve"> chapitre 5.2.</w:t>
      </w:r>
    </w:p>
    <w:p w14:paraId="61538F9E" w14:textId="4CCBFBC8" w:rsidR="002A41D4" w:rsidRPr="001E45A4" w:rsidRDefault="00AB2EB4" w:rsidP="002A41D4">
      <w:pPr>
        <w:pStyle w:val="berschrift3"/>
      </w:pPr>
      <w:bookmarkStart w:id="21" w:name="_Toc184739955"/>
      <w:r>
        <w:t>Relevé de la géométrie et usage</w:t>
      </w:r>
      <w:bookmarkEnd w:id="21"/>
    </w:p>
    <w:p w14:paraId="481D97FB" w14:textId="3107114C" w:rsidR="00AB2EB4" w:rsidRDefault="00AB2EB4" w:rsidP="002A41D4">
      <w:pPr>
        <w:pStyle w:val="StandardText"/>
        <w:rPr>
          <w:rFonts w:ascii="Helvetica" w:hAnsi="Helvetica" w:cs="Helvetica"/>
        </w:rPr>
      </w:pPr>
      <w:r>
        <w:rPr>
          <w:rFonts w:ascii="Helvetica" w:hAnsi="Helvetica" w:cs="Helvetica"/>
        </w:rPr>
        <w:t xml:space="preserve">Le relevé de la géométrie et usage est effectué selon </w:t>
      </w:r>
      <w:r w:rsidRPr="00AB2EB4">
        <w:rPr>
          <w:rFonts w:ascii="Helvetica" w:hAnsi="Helvetica" w:cs="Helvetica"/>
        </w:rPr>
        <w:t xml:space="preserve">les indications correspondantes de la directive 11021 </w:t>
      </w:r>
      <w:r w:rsidR="00EE1CF2" w:rsidRPr="00EE1CF2">
        <w:t>Surveillance de la chaussée - Relevé et évaluation de l'état</w:t>
      </w:r>
      <w:r w:rsidR="00EE1CF2" w:rsidRPr="00AB2EB4">
        <w:rPr>
          <w:rFonts w:ascii="Helvetica" w:hAnsi="Helvetica" w:cs="Helvetica"/>
        </w:rPr>
        <w:t xml:space="preserve"> </w:t>
      </w:r>
      <w:r w:rsidRPr="00AB2EB4">
        <w:rPr>
          <w:rFonts w:ascii="Helvetica" w:hAnsi="Helvetica" w:cs="Helvetica"/>
        </w:rPr>
        <w:t>[B2],</w:t>
      </w:r>
      <w:r>
        <w:rPr>
          <w:rFonts w:ascii="Helvetica" w:hAnsi="Helvetica" w:cs="Helvetica"/>
        </w:rPr>
        <w:t xml:space="preserve"> chapitre 5.1.</w:t>
      </w:r>
    </w:p>
    <w:p w14:paraId="4516293F" w14:textId="36C652BC" w:rsidR="00EA6F8E" w:rsidRPr="001E45A4" w:rsidRDefault="00517251" w:rsidP="00EA6F8E">
      <w:pPr>
        <w:pStyle w:val="berschrift2"/>
      </w:pPr>
      <w:bookmarkStart w:id="22" w:name="_Ref184651049"/>
      <w:bookmarkStart w:id="23" w:name="_Toc184739956"/>
      <w:r>
        <w:t>Options</w:t>
      </w:r>
      <w:bookmarkEnd w:id="22"/>
      <w:bookmarkEnd w:id="23"/>
    </w:p>
    <w:p w14:paraId="7E3939D6" w14:textId="3DE56198" w:rsidR="00AF04D8" w:rsidRPr="001E45A4" w:rsidRDefault="00AF04D8" w:rsidP="00AF04D8">
      <w:pPr>
        <w:pStyle w:val="berschrift3"/>
      </w:pPr>
      <w:bookmarkStart w:id="24" w:name="_Toc184739957"/>
      <w:r w:rsidRPr="001E45A4">
        <w:t xml:space="preserve">Option </w:t>
      </w:r>
      <w:r w:rsidR="004665E2" w:rsidRPr="001E45A4">
        <w:t>1</w:t>
      </w:r>
      <w:r w:rsidR="00517251">
        <w:t> </w:t>
      </w:r>
      <w:r w:rsidRPr="001E45A4">
        <w:t xml:space="preserve">: </w:t>
      </w:r>
      <w:r w:rsidR="00517251">
        <w:t>Qualité antidérapante dans les tunnels</w:t>
      </w:r>
      <w:bookmarkEnd w:id="24"/>
    </w:p>
    <w:p w14:paraId="0E133FDD" w14:textId="2CDBE729" w:rsidR="00517251" w:rsidRDefault="00BC1B7A" w:rsidP="00021BCD">
      <w:pPr>
        <w:pStyle w:val="StandardText"/>
      </w:pPr>
      <w:r>
        <w:t>Relevés</w:t>
      </w:r>
      <w:r w:rsidR="00517251" w:rsidRPr="00517251">
        <w:t xml:space="preserve"> supplémentaires pour le suivi de la qualité antidérapante dans les tunnels selon les indications de la structure des quantités [04]. Seule la qualité antidérapante est relevée.</w:t>
      </w:r>
    </w:p>
    <w:p w14:paraId="0DDF2F3B" w14:textId="5AC19BC6" w:rsidR="00AF04D8" w:rsidRPr="001E45A4" w:rsidRDefault="00AF04D8" w:rsidP="00AF04D8">
      <w:pPr>
        <w:pStyle w:val="berschrift3"/>
      </w:pPr>
      <w:bookmarkStart w:id="25" w:name="_Toc184739958"/>
      <w:r w:rsidRPr="001E45A4">
        <w:t xml:space="preserve">Option </w:t>
      </w:r>
      <w:r w:rsidR="004665E2" w:rsidRPr="001E45A4">
        <w:t>2</w:t>
      </w:r>
      <w:r w:rsidR="00517251">
        <w:t> </w:t>
      </w:r>
      <w:r w:rsidRPr="001E45A4">
        <w:t xml:space="preserve">: </w:t>
      </w:r>
      <w:r w:rsidR="00B46ED3">
        <w:t>Relevés</w:t>
      </w:r>
      <w:r w:rsidR="00517251">
        <w:t xml:space="preserve"> pour la réception</w:t>
      </w:r>
      <w:bookmarkEnd w:id="25"/>
    </w:p>
    <w:p w14:paraId="2ED0E0EF" w14:textId="22B3ABEA" w:rsidR="00517251" w:rsidRDefault="00B46ED3" w:rsidP="00021BCD">
      <w:pPr>
        <w:pStyle w:val="StandardText"/>
      </w:pPr>
      <w:r>
        <w:t>Relevés</w:t>
      </w:r>
      <w:r w:rsidR="00517251" w:rsidRPr="00517251">
        <w:t xml:space="preserve"> supplémentaires après travaux de revêtement selon les indications de la structure des quantités [04]. Toutes les valeurs d'état sont relevées (sans les pentes</w:t>
      </w:r>
      <w:r w:rsidR="00517251">
        <w:t xml:space="preserve"> </w:t>
      </w:r>
      <w:r w:rsidR="00422C38">
        <w:t xml:space="preserve">ni </w:t>
      </w:r>
      <w:r>
        <w:t xml:space="preserve">les </w:t>
      </w:r>
      <w:r w:rsidR="00517251">
        <w:t>dévers</w:t>
      </w:r>
      <w:r w:rsidR="00517251" w:rsidRPr="00517251">
        <w:t xml:space="preserve"> </w:t>
      </w:r>
      <w:r w:rsidR="00517251">
        <w:t>ni</w:t>
      </w:r>
      <w:r w:rsidR="00517251" w:rsidRPr="00517251">
        <w:t xml:space="preserve"> la géométrie).</w:t>
      </w:r>
    </w:p>
    <w:p w14:paraId="6092F820" w14:textId="09275BBC" w:rsidR="00027718" w:rsidRPr="001E45A4" w:rsidRDefault="00517251" w:rsidP="00624F83">
      <w:pPr>
        <w:pStyle w:val="berschrift1"/>
      </w:pPr>
      <w:bookmarkStart w:id="26" w:name="_Toc184739959"/>
      <w:r>
        <w:t>Planning</w:t>
      </w:r>
      <w:bookmarkEnd w:id="26"/>
    </w:p>
    <w:p w14:paraId="0145BEAB" w14:textId="0B93D9ED" w:rsidR="00E64406" w:rsidRPr="001E45A4" w:rsidRDefault="00517251" w:rsidP="00624F83">
      <w:pPr>
        <w:pStyle w:val="berschrift2"/>
      </w:pPr>
      <w:bookmarkStart w:id="27" w:name="_Toc184739960"/>
      <w:r>
        <w:t>Délais</w:t>
      </w:r>
      <w:bookmarkEnd w:id="27"/>
    </w:p>
    <w:p w14:paraId="6BB04DD5" w14:textId="2936663E" w:rsidR="00E64406" w:rsidRPr="001E45A4" w:rsidRDefault="0053073D" w:rsidP="00BC0E1F">
      <w:pPr>
        <w:keepNext/>
        <w:rPr>
          <w:rFonts w:ascii="Helvetica" w:hAnsi="Helvetica" w:cs="Helvetica"/>
          <w:bCs/>
          <w:lang w:val="fr-CH"/>
        </w:rPr>
      </w:pPr>
      <w:r>
        <w:rPr>
          <w:rFonts w:ascii="Helvetica" w:hAnsi="Helvetica" w:cs="Helvetica"/>
          <w:bCs/>
          <w:lang w:val="fr-CH"/>
        </w:rPr>
        <w:t>Adjudication</w:t>
      </w:r>
      <w:r w:rsidR="00517251">
        <w:rPr>
          <w:rFonts w:ascii="Helvetica" w:hAnsi="Helvetica" w:cs="Helvetica"/>
          <w:bCs/>
          <w:lang w:val="fr-CH"/>
        </w:rPr>
        <w:t xml:space="preserve"> du </w:t>
      </w:r>
      <w:r w:rsidR="00A25412">
        <w:rPr>
          <w:rFonts w:ascii="Helvetica" w:hAnsi="Helvetica" w:cs="Helvetica"/>
          <w:bCs/>
          <w:lang w:val="fr-CH"/>
        </w:rPr>
        <w:t>mandat</w:t>
      </w:r>
      <w:r w:rsidR="00422C38">
        <w:rPr>
          <w:rFonts w:ascii="Helvetica" w:hAnsi="Helvetica" w:cs="Helvetica"/>
          <w:bCs/>
          <w:lang w:val="fr-CH"/>
        </w:rPr>
        <w:t xml:space="preserve"> prévue</w:t>
      </w:r>
      <w:r w:rsidR="00517251">
        <w:rPr>
          <w:rFonts w:ascii="Helvetica" w:hAnsi="Helvetica" w:cs="Helvetica"/>
          <w:bCs/>
          <w:lang w:val="fr-CH"/>
        </w:rPr>
        <w:t> </w:t>
      </w:r>
      <w:r w:rsidR="00E64406" w:rsidRPr="001E45A4">
        <w:rPr>
          <w:rFonts w:ascii="Helvetica" w:hAnsi="Helvetica" w:cs="Helvetica"/>
          <w:bCs/>
          <w:lang w:val="fr-CH"/>
        </w:rPr>
        <w:t>:</w:t>
      </w:r>
      <w:r w:rsidR="00E64406" w:rsidRPr="001E45A4">
        <w:rPr>
          <w:rFonts w:ascii="Helvetica" w:hAnsi="Helvetica" w:cs="Helvetica"/>
          <w:bCs/>
          <w:lang w:val="fr-CH"/>
        </w:rPr>
        <w:tab/>
      </w:r>
      <w:r w:rsidR="00C07C47" w:rsidRPr="001E45A4">
        <w:rPr>
          <w:rFonts w:ascii="Helvetica" w:hAnsi="Helvetica" w:cs="Helvetica"/>
          <w:bCs/>
          <w:color w:val="0000FF"/>
          <w:lang w:val="fr-CH"/>
        </w:rPr>
        <w:t>[</w:t>
      </w:r>
      <w:r w:rsidR="00517251">
        <w:rPr>
          <w:rFonts w:ascii="Helvetica" w:hAnsi="Helvetica" w:cs="Helvetica"/>
          <w:bCs/>
          <w:color w:val="0000FF"/>
          <w:lang w:val="fr-CH"/>
        </w:rPr>
        <w:t>mois année</w:t>
      </w:r>
      <w:r w:rsidR="00C07C47" w:rsidRPr="001E45A4">
        <w:rPr>
          <w:rFonts w:ascii="Helvetica" w:hAnsi="Helvetica" w:cs="Helvetica"/>
          <w:bCs/>
          <w:color w:val="0000FF"/>
          <w:lang w:val="fr-CH"/>
        </w:rPr>
        <w:t>]</w:t>
      </w:r>
    </w:p>
    <w:p w14:paraId="65A6C88F" w14:textId="6CD3966F" w:rsidR="00E64406" w:rsidRPr="001E45A4" w:rsidRDefault="00517251" w:rsidP="00DC198F">
      <w:pPr>
        <w:ind w:left="3544" w:hanging="3544"/>
        <w:rPr>
          <w:rFonts w:ascii="Helvetica" w:hAnsi="Helvetica" w:cs="Helvetica"/>
          <w:bCs/>
          <w:lang w:val="fr-CH"/>
        </w:rPr>
      </w:pPr>
      <w:r>
        <w:rPr>
          <w:rFonts w:ascii="Helvetica" w:hAnsi="Helvetica" w:cs="Helvetica"/>
          <w:bCs/>
          <w:lang w:val="fr-CH"/>
        </w:rPr>
        <w:t>Début</w:t>
      </w:r>
      <w:r w:rsidR="00E1017F">
        <w:rPr>
          <w:rFonts w:ascii="Helvetica" w:hAnsi="Helvetica" w:cs="Helvetica"/>
          <w:bCs/>
          <w:lang w:val="fr-CH"/>
        </w:rPr>
        <w:t xml:space="preserve"> des relevés </w:t>
      </w:r>
      <w:r w:rsidR="00E64406" w:rsidRPr="001E45A4">
        <w:rPr>
          <w:rFonts w:ascii="Helvetica" w:hAnsi="Helvetica" w:cs="Helvetica"/>
          <w:bCs/>
          <w:lang w:val="fr-CH"/>
        </w:rPr>
        <w:t xml:space="preserve">: </w:t>
      </w:r>
      <w:r w:rsidR="00DC198F" w:rsidRPr="001E45A4">
        <w:rPr>
          <w:rFonts w:ascii="Helvetica" w:hAnsi="Helvetica" w:cs="Helvetica"/>
          <w:bCs/>
          <w:lang w:val="fr-CH"/>
        </w:rPr>
        <w:tab/>
      </w:r>
      <w:r w:rsidR="00E1017F">
        <w:rPr>
          <w:rFonts w:ascii="Helvetica" w:hAnsi="Helvetica" w:cs="Helvetica"/>
          <w:bCs/>
          <w:lang w:val="fr-CH"/>
        </w:rPr>
        <w:t xml:space="preserve">Les mesures peuvent être effectuées par bonnes conditions météorologiques à partir de </w:t>
      </w:r>
      <w:r w:rsidR="00E1017F" w:rsidRPr="00E1017F">
        <w:rPr>
          <w:rFonts w:ascii="Helvetica" w:hAnsi="Helvetica" w:cs="Helvetica"/>
          <w:bCs/>
          <w:color w:val="0000FF"/>
          <w:lang w:val="fr-CH"/>
        </w:rPr>
        <w:t>[mois année]</w:t>
      </w:r>
      <w:r w:rsidR="00E1017F">
        <w:rPr>
          <w:rFonts w:ascii="Helvetica" w:hAnsi="Helvetica" w:cs="Helvetica"/>
          <w:bCs/>
          <w:lang w:val="fr-CH"/>
        </w:rPr>
        <w:t xml:space="preserve"> et une fois les mesures</w:t>
      </w:r>
      <w:r w:rsidR="00711ABA">
        <w:rPr>
          <w:rFonts w:ascii="Helvetica" w:hAnsi="Helvetica" w:cs="Helvetica"/>
          <w:bCs/>
          <w:lang w:val="fr-CH"/>
        </w:rPr>
        <w:t>-</w:t>
      </w:r>
      <w:r w:rsidR="00E1017F">
        <w:rPr>
          <w:rFonts w:ascii="Helvetica" w:hAnsi="Helvetica" w:cs="Helvetica"/>
          <w:bCs/>
          <w:lang w:val="fr-CH"/>
        </w:rPr>
        <w:t>test terminées avec succès.</w:t>
      </w:r>
    </w:p>
    <w:p w14:paraId="4A68F5C8" w14:textId="6DE8D32A" w:rsidR="00E64406" w:rsidRPr="001E45A4" w:rsidRDefault="00E1017F" w:rsidP="00E64406">
      <w:pPr>
        <w:rPr>
          <w:rFonts w:ascii="Helvetica" w:hAnsi="Helvetica" w:cs="Helvetica"/>
          <w:bCs/>
          <w:lang w:val="fr-CH"/>
        </w:rPr>
      </w:pPr>
      <w:r>
        <w:rPr>
          <w:rFonts w:ascii="Helvetica" w:hAnsi="Helvetica" w:cs="Helvetica"/>
          <w:bCs/>
          <w:lang w:val="fr-CH"/>
        </w:rPr>
        <w:t>Fin des relevés </w:t>
      </w:r>
      <w:r w:rsidR="00B75E8B" w:rsidRPr="001E45A4">
        <w:rPr>
          <w:rFonts w:ascii="Helvetica" w:hAnsi="Helvetica" w:cs="Helvetica"/>
          <w:bCs/>
          <w:lang w:val="fr-CH"/>
        </w:rPr>
        <w:t>:</w:t>
      </w:r>
      <w:r w:rsidR="00B75E8B" w:rsidRPr="001E45A4">
        <w:rPr>
          <w:rFonts w:ascii="Helvetica" w:hAnsi="Helvetica" w:cs="Helvetica"/>
          <w:bCs/>
          <w:lang w:val="fr-CH"/>
        </w:rPr>
        <w:tab/>
      </w:r>
      <w:r>
        <w:rPr>
          <w:rFonts w:ascii="Helvetica" w:hAnsi="Helvetica" w:cs="Helvetica"/>
          <w:bCs/>
          <w:lang w:val="fr-CH"/>
        </w:rPr>
        <w:tab/>
      </w:r>
      <w:r w:rsidR="00E64406" w:rsidRPr="001E45A4">
        <w:rPr>
          <w:rFonts w:ascii="Helvetica" w:hAnsi="Helvetica" w:cs="Helvetica"/>
          <w:bCs/>
          <w:lang w:val="fr-CH"/>
        </w:rPr>
        <w:tab/>
      </w:r>
      <w:r w:rsidR="00ED7A23" w:rsidRPr="001E45A4">
        <w:rPr>
          <w:rFonts w:ascii="Helvetica" w:hAnsi="Helvetica" w:cs="Helvetica"/>
          <w:bCs/>
          <w:lang w:val="fr-CH"/>
        </w:rPr>
        <w:t>3</w:t>
      </w:r>
      <w:r w:rsidR="00FD422C" w:rsidRPr="001E45A4">
        <w:rPr>
          <w:rFonts w:ascii="Helvetica" w:hAnsi="Helvetica" w:cs="Helvetica"/>
          <w:bCs/>
          <w:lang w:val="fr-CH"/>
        </w:rPr>
        <w:t>1</w:t>
      </w:r>
      <w:r w:rsidR="00E64406" w:rsidRPr="001E45A4">
        <w:rPr>
          <w:rFonts w:ascii="Helvetica" w:hAnsi="Helvetica" w:cs="Helvetica"/>
          <w:bCs/>
          <w:lang w:val="fr-CH"/>
        </w:rPr>
        <w:t xml:space="preserve"> </w:t>
      </w:r>
      <w:r>
        <w:rPr>
          <w:rFonts w:ascii="Helvetica" w:hAnsi="Helvetica" w:cs="Helvetica"/>
          <w:bCs/>
          <w:lang w:val="fr-CH"/>
        </w:rPr>
        <w:t>août</w:t>
      </w:r>
    </w:p>
    <w:p w14:paraId="37A9DFB6" w14:textId="4BC4B589" w:rsidR="00E64406" w:rsidRPr="001E45A4" w:rsidRDefault="00E1017F" w:rsidP="00E64406">
      <w:pPr>
        <w:rPr>
          <w:rFonts w:ascii="Helvetica" w:hAnsi="Helvetica" w:cs="Helvetica"/>
          <w:bCs/>
          <w:lang w:val="fr-CH"/>
        </w:rPr>
      </w:pPr>
      <w:r>
        <w:rPr>
          <w:rFonts w:ascii="Helvetica" w:hAnsi="Helvetica" w:cs="Helvetica"/>
          <w:bCs/>
          <w:lang w:val="fr-CH"/>
        </w:rPr>
        <w:t>Transmission des données dans</w:t>
      </w:r>
      <w:r w:rsidR="00E64406" w:rsidRPr="001E45A4">
        <w:rPr>
          <w:rFonts w:ascii="Helvetica" w:hAnsi="Helvetica" w:cs="Helvetica"/>
          <w:bCs/>
          <w:lang w:val="fr-CH"/>
        </w:rPr>
        <w:t xml:space="preserve"> </w:t>
      </w:r>
      <w:r w:rsidR="00DC198F" w:rsidRPr="001E45A4">
        <w:rPr>
          <w:rFonts w:ascii="Helvetica" w:hAnsi="Helvetica" w:cs="Helvetica"/>
          <w:bCs/>
          <w:lang w:val="fr-CH"/>
        </w:rPr>
        <w:t>TRA</w:t>
      </w:r>
      <w:r>
        <w:rPr>
          <w:rFonts w:ascii="Helvetica" w:hAnsi="Helvetica" w:cs="Helvetica"/>
          <w:bCs/>
          <w:lang w:val="fr-CH"/>
        </w:rPr>
        <w:t> </w:t>
      </w:r>
      <w:r w:rsidR="00E64406" w:rsidRPr="001E45A4">
        <w:rPr>
          <w:rFonts w:ascii="Helvetica" w:hAnsi="Helvetica" w:cs="Helvetica"/>
          <w:bCs/>
          <w:lang w:val="fr-CH"/>
        </w:rPr>
        <w:t>:</w:t>
      </w:r>
      <w:r w:rsidR="00B75E8B" w:rsidRPr="001E45A4">
        <w:rPr>
          <w:rFonts w:ascii="Helvetica" w:hAnsi="Helvetica" w:cs="Helvetica"/>
          <w:bCs/>
          <w:lang w:val="fr-CH"/>
        </w:rPr>
        <w:tab/>
      </w:r>
      <w:r w:rsidR="00FD422C" w:rsidRPr="001E45A4">
        <w:rPr>
          <w:rFonts w:ascii="Helvetica" w:hAnsi="Helvetica" w:cs="Helvetica"/>
          <w:bCs/>
          <w:lang w:val="fr-CH"/>
        </w:rPr>
        <w:t>31</w:t>
      </w:r>
      <w:r>
        <w:rPr>
          <w:rFonts w:ascii="Helvetica" w:hAnsi="Helvetica" w:cs="Helvetica"/>
          <w:bCs/>
          <w:lang w:val="fr-CH"/>
        </w:rPr>
        <w:t xml:space="preserve"> octobre</w:t>
      </w:r>
    </w:p>
    <w:p w14:paraId="0AF80BBB" w14:textId="28DE17B7" w:rsidR="00E64406" w:rsidRPr="001E45A4" w:rsidRDefault="00E1017F" w:rsidP="00624F83">
      <w:pPr>
        <w:pStyle w:val="berschrift2"/>
      </w:pPr>
      <w:bookmarkStart w:id="28" w:name="_Toc184739961"/>
      <w:r>
        <w:t>Coordination avec le mandant</w:t>
      </w:r>
      <w:bookmarkEnd w:id="28"/>
    </w:p>
    <w:p w14:paraId="3DCE062E" w14:textId="66E3F9FB" w:rsidR="00E1017F" w:rsidRDefault="00E1017F" w:rsidP="00E1017F">
      <w:pPr>
        <w:pStyle w:val="StandardText"/>
      </w:pPr>
      <w:r>
        <w:t xml:space="preserve">Le </w:t>
      </w:r>
      <w:r w:rsidR="00C53B8E">
        <w:t>mandataire</w:t>
      </w:r>
      <w:r>
        <w:t xml:space="preserve"> doit suivre le programme de relevé </w:t>
      </w:r>
      <w:r w:rsidR="0066598A">
        <w:t>spécifié</w:t>
      </w:r>
      <w:r>
        <w:t xml:space="preserve"> dans la structure des quantités [04]. Les prestations sont indiquées</w:t>
      </w:r>
      <w:r w:rsidRPr="00E1017F">
        <w:t xml:space="preserve"> </w:t>
      </w:r>
      <w:r>
        <w:t xml:space="preserve">par année d'exécution. La planification des itinéraires doit être convenue à temps avec </w:t>
      </w:r>
      <w:r w:rsidRPr="00E1017F">
        <w:rPr>
          <w:color w:val="0000FF"/>
        </w:rPr>
        <w:t>la filiale | les filiales</w:t>
      </w:r>
      <w:r>
        <w:t xml:space="preserve"> (voir également le chapitre </w:t>
      </w:r>
      <w:r w:rsidR="0053073D">
        <w:fldChar w:fldCharType="begin"/>
      </w:r>
      <w:r w:rsidR="0053073D">
        <w:instrText xml:space="preserve"> REF _Ref106195347 \r \h </w:instrText>
      </w:r>
      <w:r w:rsidR="0053073D">
        <w:fldChar w:fldCharType="separate"/>
      </w:r>
      <w:r w:rsidR="0053073D">
        <w:t>5.7</w:t>
      </w:r>
      <w:r w:rsidR="0053073D">
        <w:fldChar w:fldCharType="end"/>
      </w:r>
      <w:r>
        <w:t>). Le mandant se réserve le droit de fixer des priorités dans la planification des itinéraires et</w:t>
      </w:r>
      <w:r w:rsidR="0066598A">
        <w:t xml:space="preserve"> aussi</w:t>
      </w:r>
      <w:r>
        <w:t>, si nécessaire, d'adapter le programme de relevé.</w:t>
      </w:r>
    </w:p>
    <w:p w14:paraId="23CFF578" w14:textId="5FA2C83C" w:rsidR="00E1017F" w:rsidRDefault="00E1017F" w:rsidP="00E1017F">
      <w:pPr>
        <w:pStyle w:val="StandardText"/>
      </w:pPr>
      <w:r>
        <w:t xml:space="preserve">Sur demande, </w:t>
      </w:r>
      <w:r w:rsidRPr="00E1017F">
        <w:rPr>
          <w:color w:val="0000FF"/>
        </w:rPr>
        <w:t>la filiale</w:t>
      </w:r>
      <w:r>
        <w:rPr>
          <w:color w:val="0000FF"/>
        </w:rPr>
        <w:t xml:space="preserve"> met</w:t>
      </w:r>
      <w:r w:rsidRPr="00E1017F">
        <w:rPr>
          <w:color w:val="0000FF"/>
        </w:rPr>
        <w:t xml:space="preserve"> | les filiales</w:t>
      </w:r>
      <w:r>
        <w:t xml:space="preserve"> </w:t>
      </w:r>
      <w:r w:rsidRPr="00E1017F">
        <w:rPr>
          <w:color w:val="0000FF"/>
        </w:rPr>
        <w:t xml:space="preserve">mettent </w:t>
      </w:r>
      <w:r>
        <w:t>à disposition une carte avec les tronçons à parcourir.</w:t>
      </w:r>
    </w:p>
    <w:p w14:paraId="5653AF4A" w14:textId="635914B6" w:rsidR="00E1017F" w:rsidRDefault="00E1017F" w:rsidP="00E1017F">
      <w:pPr>
        <w:pStyle w:val="StandardText"/>
      </w:pPr>
      <w:r>
        <w:t xml:space="preserve">La définition détaillée des périodes de relevé doit être effectuée par le </w:t>
      </w:r>
      <w:r w:rsidR="00C53B8E">
        <w:t>mandataire</w:t>
      </w:r>
      <w:r>
        <w:t xml:space="preserve"> en étroit</w:t>
      </w:r>
      <w:r w:rsidR="00EC229C">
        <w:t xml:space="preserve">e </w:t>
      </w:r>
      <w:r w:rsidR="0066598A">
        <w:t>collaboration</w:t>
      </w:r>
      <w:r>
        <w:t xml:space="preserve"> avec </w:t>
      </w:r>
      <w:r w:rsidRPr="00E1017F">
        <w:rPr>
          <w:color w:val="0000FF"/>
        </w:rPr>
        <w:t>la filiale | les filiales</w:t>
      </w:r>
      <w:r>
        <w:t>, les unités territoriales concernées et les postes de police. Sur certains tronçons, le relevé n'est pas possible aux heures de pointe. Lors du relevé, les fermetures temporaires planifiées doivent être évitées.</w:t>
      </w:r>
    </w:p>
    <w:p w14:paraId="35DB3387" w14:textId="6C60E6B3" w:rsidR="000C1C99" w:rsidRPr="001E45A4" w:rsidRDefault="00A25412" w:rsidP="00624F83">
      <w:pPr>
        <w:pStyle w:val="berschrift1"/>
      </w:pPr>
      <w:bookmarkStart w:id="29" w:name="_Toc184739962"/>
      <w:r>
        <w:lastRenderedPageBreak/>
        <w:t>Exigences, conditions préalables</w:t>
      </w:r>
      <w:bookmarkStart w:id="30" w:name="_Toc388427217"/>
      <w:bookmarkStart w:id="31" w:name="_Toc388428482"/>
      <w:bookmarkStart w:id="32" w:name="_Toc388429804"/>
      <w:bookmarkStart w:id="33" w:name="_Toc388427218"/>
      <w:bookmarkStart w:id="34" w:name="_Toc388428483"/>
      <w:bookmarkStart w:id="35" w:name="_Toc388429805"/>
      <w:bookmarkStart w:id="36" w:name="_Toc388427219"/>
      <w:bookmarkStart w:id="37" w:name="_Toc388428484"/>
      <w:bookmarkStart w:id="38" w:name="_Toc388429806"/>
      <w:bookmarkStart w:id="39" w:name="_Toc388427220"/>
      <w:bookmarkStart w:id="40" w:name="_Toc388428485"/>
      <w:bookmarkStart w:id="41" w:name="_Toc388429807"/>
      <w:bookmarkStart w:id="42" w:name="_Toc388427221"/>
      <w:bookmarkStart w:id="43" w:name="_Toc388428486"/>
      <w:bookmarkStart w:id="44" w:name="_Toc388429808"/>
      <w:bookmarkStart w:id="45" w:name="_Toc388427222"/>
      <w:bookmarkStart w:id="46" w:name="_Toc388428487"/>
      <w:bookmarkStart w:id="47" w:name="_Toc38842980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549F7B" w14:textId="79C07408" w:rsidR="00027718" w:rsidRPr="001E45A4" w:rsidRDefault="00A25412" w:rsidP="00624F83">
      <w:pPr>
        <w:pStyle w:val="berschrift2"/>
      </w:pPr>
      <w:bookmarkStart w:id="48" w:name="_Toc184739963"/>
      <w:r>
        <w:t>Normes, directives, documentations</w:t>
      </w:r>
      <w:bookmarkEnd w:id="48"/>
    </w:p>
    <w:p w14:paraId="4359ECA1" w14:textId="5E0F71DD" w:rsidR="00A25412" w:rsidRDefault="00A25412" w:rsidP="00021BCD">
      <w:pPr>
        <w:pStyle w:val="StandardText"/>
      </w:pPr>
      <w:r>
        <w:t>Pour ce mandat, les directives suivantes doivent être respectées :</w:t>
      </w:r>
    </w:p>
    <w:p w14:paraId="5D3B4D22" w14:textId="7515AE6E" w:rsidR="00A25412" w:rsidRPr="00A25412" w:rsidRDefault="00A25412" w:rsidP="00A25412">
      <w:pPr>
        <w:numPr>
          <w:ilvl w:val="0"/>
          <w:numId w:val="7"/>
        </w:numPr>
        <w:rPr>
          <w:lang w:val="fr-CH"/>
        </w:rPr>
      </w:pPr>
      <w:r w:rsidRPr="00A25412">
        <w:rPr>
          <w:lang w:val="fr-CH"/>
        </w:rPr>
        <w:t>10001f Le réseau des routes nationales comme système de repérage spatial de base (SRB) [B1]</w:t>
      </w:r>
    </w:p>
    <w:p w14:paraId="17D1F9D1" w14:textId="427AAD7F" w:rsidR="00A25412" w:rsidRDefault="00A25412" w:rsidP="00A25412">
      <w:pPr>
        <w:numPr>
          <w:ilvl w:val="0"/>
          <w:numId w:val="7"/>
        </w:numPr>
        <w:rPr>
          <w:lang w:val="fr-CH"/>
        </w:rPr>
      </w:pPr>
      <w:r w:rsidRPr="00A25412">
        <w:rPr>
          <w:lang w:val="fr-CH"/>
        </w:rPr>
        <w:t xml:space="preserve">11021 </w:t>
      </w:r>
      <w:r w:rsidR="00EE1CF2" w:rsidRPr="00EE1CF2">
        <w:rPr>
          <w:lang w:val="fr-CH"/>
        </w:rPr>
        <w:t>Surveillance de la chaussée - Relevé et évaluation de l'état</w:t>
      </w:r>
      <w:r w:rsidR="00EE1CF2" w:rsidRPr="00A25412">
        <w:rPr>
          <w:lang w:val="fr-CH"/>
        </w:rPr>
        <w:t xml:space="preserve"> </w:t>
      </w:r>
      <w:r w:rsidRPr="00A25412">
        <w:rPr>
          <w:lang w:val="fr-CH"/>
        </w:rPr>
        <w:t>[B2]</w:t>
      </w:r>
    </w:p>
    <w:p w14:paraId="0177A646" w14:textId="1ADF94E1" w:rsidR="00A25412" w:rsidRDefault="00A25412" w:rsidP="00A25412">
      <w:pPr>
        <w:pStyle w:val="StandardText"/>
      </w:pPr>
      <w:r>
        <w:t xml:space="preserve">Les normes à prendre en compte pour le relevé de l’état de la chaussée figurent dans la directive 11021 </w:t>
      </w:r>
      <w:r w:rsidR="00EE1CF2" w:rsidRPr="00EE1CF2">
        <w:t>Surveillance de la chaussée - Relevé et évaluation de l'état</w:t>
      </w:r>
      <w:r w:rsidR="00EE1CF2">
        <w:t xml:space="preserve"> </w:t>
      </w:r>
      <w:r>
        <w:t>[B2].</w:t>
      </w:r>
    </w:p>
    <w:p w14:paraId="3932BD02" w14:textId="2D723A1C" w:rsidR="00A25412" w:rsidRDefault="00A25412" w:rsidP="00A25412">
      <w:pPr>
        <w:pStyle w:val="StandardText"/>
      </w:pPr>
      <w:r>
        <w:t>En outre, les documentations suivantes doivent être respectées :</w:t>
      </w:r>
    </w:p>
    <w:p w14:paraId="416B6C0E" w14:textId="357FBC98" w:rsidR="00A25412" w:rsidRPr="00A25412" w:rsidRDefault="00A25412" w:rsidP="00A25412">
      <w:pPr>
        <w:numPr>
          <w:ilvl w:val="0"/>
          <w:numId w:val="7"/>
        </w:numPr>
        <w:rPr>
          <w:lang w:val="fr-CH"/>
        </w:rPr>
      </w:pPr>
      <w:r w:rsidRPr="00A25412">
        <w:rPr>
          <w:lang w:val="fr-CH"/>
        </w:rPr>
        <w:t>61014f Manuel de saisie des données TRA [B3.1]</w:t>
      </w:r>
    </w:p>
    <w:p w14:paraId="7A5D1921" w14:textId="5972F03B" w:rsidR="00A25412" w:rsidRPr="00A25412" w:rsidRDefault="00A25412" w:rsidP="00A25412">
      <w:pPr>
        <w:numPr>
          <w:ilvl w:val="0"/>
          <w:numId w:val="7"/>
        </w:numPr>
        <w:rPr>
          <w:lang w:val="fr-CH"/>
        </w:rPr>
      </w:pPr>
      <w:r w:rsidRPr="00A25412">
        <w:rPr>
          <w:lang w:val="fr-CH"/>
        </w:rPr>
        <w:t>61011f Partie 1A Manuel d’utilisation TRA [B3.2]</w:t>
      </w:r>
    </w:p>
    <w:p w14:paraId="5023124F" w14:textId="5D165602" w:rsidR="00A25412" w:rsidRPr="00A25412" w:rsidRDefault="00A25412" w:rsidP="00A25412">
      <w:pPr>
        <w:numPr>
          <w:ilvl w:val="0"/>
          <w:numId w:val="7"/>
        </w:numPr>
        <w:rPr>
          <w:lang w:val="fr-CH"/>
        </w:rPr>
      </w:pPr>
      <w:r w:rsidRPr="00A25412">
        <w:rPr>
          <w:lang w:val="fr-CH"/>
        </w:rPr>
        <w:t xml:space="preserve">61011d Partie 4 Interface </w:t>
      </w:r>
      <w:proofErr w:type="spellStart"/>
      <w:r w:rsidRPr="00A25412">
        <w:rPr>
          <w:lang w:val="fr-CH"/>
        </w:rPr>
        <w:t>Interlis</w:t>
      </w:r>
      <w:proofErr w:type="spellEnd"/>
      <w:r w:rsidRPr="00A25412">
        <w:rPr>
          <w:lang w:val="fr-CH"/>
        </w:rPr>
        <w:t xml:space="preserve"> Données de </w:t>
      </w:r>
      <w:proofErr w:type="spellStart"/>
      <w:r w:rsidRPr="00A25412">
        <w:rPr>
          <w:lang w:val="fr-CH"/>
        </w:rPr>
        <w:t>Trassee</w:t>
      </w:r>
      <w:proofErr w:type="spellEnd"/>
      <w:r w:rsidRPr="00A25412">
        <w:rPr>
          <w:lang w:val="fr-CH"/>
        </w:rPr>
        <w:t xml:space="preserve"> (en allemand) [B3.3]</w:t>
      </w:r>
    </w:p>
    <w:p w14:paraId="2021E586" w14:textId="52E3438F" w:rsidR="00A25412" w:rsidRPr="00A25412" w:rsidRDefault="00A25412" w:rsidP="00A25412">
      <w:pPr>
        <w:numPr>
          <w:ilvl w:val="0"/>
          <w:numId w:val="7"/>
        </w:numPr>
        <w:rPr>
          <w:lang w:val="fr-CH"/>
        </w:rPr>
      </w:pPr>
      <w:r w:rsidRPr="00A25412">
        <w:rPr>
          <w:lang w:val="fr-CH"/>
        </w:rPr>
        <w:t>86024 Comportement lors des travaux sur les routes nationales [B4]</w:t>
      </w:r>
    </w:p>
    <w:p w14:paraId="021F70FB" w14:textId="088C1A7E" w:rsidR="00027718" w:rsidRPr="001E45A4" w:rsidRDefault="00903F59" w:rsidP="00624F83">
      <w:pPr>
        <w:pStyle w:val="berschrift2"/>
      </w:pPr>
      <w:bookmarkStart w:id="49" w:name="_Toc184739964"/>
      <w:r>
        <w:t>Qualité</w:t>
      </w:r>
      <w:bookmarkEnd w:id="49"/>
    </w:p>
    <w:p w14:paraId="14730575" w14:textId="2DB62EB2" w:rsidR="00903F59" w:rsidRDefault="00903F59" w:rsidP="00903F59">
      <w:pPr>
        <w:pStyle w:val="StandardText"/>
      </w:pPr>
      <w:r w:rsidRPr="00903F59">
        <w:t xml:space="preserve">Dans le cadre de l'analyse du mandat et de l'offre, </w:t>
      </w:r>
      <w:r w:rsidR="008D2198">
        <w:t>d</w:t>
      </w:r>
      <w:r w:rsidRPr="00903F59">
        <w:t>es mesures d'assurance qualité doivent être présentées afin de garantir les points suivants</w:t>
      </w:r>
      <w:r>
        <w:t> :</w:t>
      </w:r>
    </w:p>
    <w:p w14:paraId="26D4A617" w14:textId="59011009" w:rsidR="00903F59" w:rsidRPr="00903F59" w:rsidRDefault="00903F59" w:rsidP="00903F59">
      <w:pPr>
        <w:numPr>
          <w:ilvl w:val="0"/>
          <w:numId w:val="8"/>
        </w:numPr>
        <w:rPr>
          <w:rFonts w:cs="Helvetica"/>
          <w:lang w:val="fr-CH"/>
        </w:rPr>
      </w:pPr>
      <w:r w:rsidRPr="00903F59">
        <w:rPr>
          <w:rFonts w:cs="Helvetica"/>
          <w:lang w:val="fr-CH"/>
        </w:rPr>
        <w:t>Respect des conditions préalables pour la réalisation des mesures</w:t>
      </w:r>
    </w:p>
    <w:p w14:paraId="27B8A098" w14:textId="6009DF39" w:rsidR="00903F59" w:rsidRPr="00903F59" w:rsidRDefault="00903F59" w:rsidP="00903F59">
      <w:pPr>
        <w:numPr>
          <w:ilvl w:val="0"/>
          <w:numId w:val="8"/>
        </w:numPr>
        <w:rPr>
          <w:rFonts w:cs="Helvetica"/>
          <w:lang w:val="fr-CH"/>
        </w:rPr>
      </w:pPr>
      <w:r w:rsidRPr="00903F59">
        <w:rPr>
          <w:rFonts w:cs="Helvetica"/>
          <w:lang w:val="fr-CH"/>
        </w:rPr>
        <w:t>Respect des méthodes de relevé exigées</w:t>
      </w:r>
    </w:p>
    <w:p w14:paraId="3527493C" w14:textId="4F945A18" w:rsidR="00903F59" w:rsidRPr="00903F59" w:rsidRDefault="00903F59" w:rsidP="00903F59">
      <w:pPr>
        <w:numPr>
          <w:ilvl w:val="0"/>
          <w:numId w:val="8"/>
        </w:numPr>
        <w:rPr>
          <w:rFonts w:cs="Helvetica"/>
          <w:lang w:val="fr-CH"/>
        </w:rPr>
      </w:pPr>
      <w:r w:rsidRPr="00903F59">
        <w:rPr>
          <w:rFonts w:cs="Helvetica"/>
          <w:lang w:val="fr-CH"/>
        </w:rPr>
        <w:t>Répétabilité et précision des mesures</w:t>
      </w:r>
    </w:p>
    <w:p w14:paraId="0AFC9C37" w14:textId="7A6AA62A" w:rsidR="00903F59" w:rsidRPr="00903F59" w:rsidRDefault="00903F59" w:rsidP="00903F59">
      <w:pPr>
        <w:numPr>
          <w:ilvl w:val="0"/>
          <w:numId w:val="8"/>
        </w:numPr>
        <w:rPr>
          <w:rFonts w:cs="Helvetica"/>
          <w:lang w:val="fr-CH"/>
        </w:rPr>
      </w:pPr>
      <w:r w:rsidRPr="00903F59">
        <w:rPr>
          <w:rFonts w:cs="Helvetica"/>
          <w:lang w:val="fr-CH"/>
        </w:rPr>
        <w:t>Complétude du relevé et des données livrées (y compris l'identification des endroits où les mesures n'ont pas pu être effectuées)</w:t>
      </w:r>
    </w:p>
    <w:p w14:paraId="0156A396" w14:textId="6D5CD5FC" w:rsidR="00903F59" w:rsidRPr="00903F59" w:rsidRDefault="00903F59" w:rsidP="00903F59">
      <w:pPr>
        <w:numPr>
          <w:ilvl w:val="0"/>
          <w:numId w:val="8"/>
        </w:numPr>
        <w:rPr>
          <w:rFonts w:cs="Helvetica"/>
          <w:lang w:val="fr-CH"/>
        </w:rPr>
      </w:pPr>
      <w:r w:rsidRPr="00903F59">
        <w:rPr>
          <w:rFonts w:cs="Helvetica"/>
          <w:lang w:val="fr-CH"/>
        </w:rPr>
        <w:t>Réalisation du relevé dans les délais fixés</w:t>
      </w:r>
    </w:p>
    <w:p w14:paraId="57299180" w14:textId="135E052F" w:rsidR="00903F59" w:rsidRPr="00903F59" w:rsidRDefault="00903F59" w:rsidP="00903F59">
      <w:pPr>
        <w:numPr>
          <w:ilvl w:val="0"/>
          <w:numId w:val="8"/>
        </w:numPr>
        <w:rPr>
          <w:rFonts w:cs="Helvetica"/>
          <w:lang w:val="fr-CH"/>
        </w:rPr>
      </w:pPr>
      <w:r w:rsidRPr="00903F59">
        <w:rPr>
          <w:rFonts w:cs="Helvetica"/>
          <w:lang w:val="fr-CH"/>
        </w:rPr>
        <w:t>Livraison des données requises dans les délais fixés</w:t>
      </w:r>
    </w:p>
    <w:p w14:paraId="3963C1A1" w14:textId="1835587E" w:rsidR="00903F59" w:rsidRPr="00903F59" w:rsidRDefault="00903F59" w:rsidP="00903F59">
      <w:pPr>
        <w:numPr>
          <w:ilvl w:val="0"/>
          <w:numId w:val="8"/>
        </w:numPr>
        <w:rPr>
          <w:rFonts w:cs="Helvetica"/>
          <w:lang w:val="fr-CH"/>
        </w:rPr>
      </w:pPr>
      <w:r w:rsidRPr="00903F59">
        <w:rPr>
          <w:rFonts w:cs="Helvetica"/>
          <w:lang w:val="fr-CH"/>
        </w:rPr>
        <w:t>Respect des exigences et précision de l’affectation au SRB</w:t>
      </w:r>
    </w:p>
    <w:p w14:paraId="33D7C748" w14:textId="7D99AE1B" w:rsidR="00903F59" w:rsidRDefault="00903F59" w:rsidP="00903F59">
      <w:pPr>
        <w:pStyle w:val="StandardText"/>
      </w:pPr>
      <w:r w:rsidRPr="00903F59">
        <w:t>Pour ce faire, il convient notamment de tenir compte des chapitres suivants.</w:t>
      </w:r>
    </w:p>
    <w:p w14:paraId="7C5A3060" w14:textId="09BE9C3D" w:rsidR="00A7623F" w:rsidRPr="001E45A4" w:rsidRDefault="003C038C" w:rsidP="00624F83">
      <w:pPr>
        <w:pStyle w:val="berschrift3"/>
      </w:pPr>
      <w:bookmarkStart w:id="50" w:name="_Toc184739965"/>
      <w:bookmarkStart w:id="51" w:name="_Ref481660389"/>
      <w:r>
        <w:t>Conditions préalables pour les mesures</w:t>
      </w:r>
      <w:bookmarkEnd w:id="50"/>
    </w:p>
    <w:p w14:paraId="4188FEAC" w14:textId="4686AB5C" w:rsidR="003C038C" w:rsidRDefault="003C038C" w:rsidP="003C038C">
      <w:pPr>
        <w:pStyle w:val="StandardText"/>
      </w:pPr>
      <w:r>
        <w:t xml:space="preserve">Les relevés ne peuvent être effectués que sur une chaussée sèche et dans de bonnes conditions de luminosité. Les interruptions à cet </w:t>
      </w:r>
      <w:r w:rsidR="008C3BE3">
        <w:t xml:space="preserve">égard </w:t>
      </w:r>
      <w:r>
        <w:t>doivent être prises en compte dans l'offre.</w:t>
      </w:r>
    </w:p>
    <w:p w14:paraId="3F9EE2BA" w14:textId="77777777" w:rsidR="003C038C" w:rsidRDefault="003C038C" w:rsidP="003C038C">
      <w:pPr>
        <w:pStyle w:val="StandardText"/>
      </w:pPr>
      <w:r>
        <w:t>Les heures de pointe doivent être évitées afin que la vitesse minimale requise pour le relevé de la qualité antidérapante puisse être respectée. Les fermetures temporaires planifiées doivent être évitées.</w:t>
      </w:r>
    </w:p>
    <w:p w14:paraId="4D6CD608" w14:textId="467A2DA2" w:rsidR="003C038C" w:rsidRDefault="003C038C" w:rsidP="003C038C">
      <w:pPr>
        <w:pStyle w:val="StandardText"/>
      </w:pPr>
      <w:r>
        <w:t xml:space="preserve">Un événement provoqué par des tiers (y compris en cas de force majeure) et entraînant l'interruption de la circulation n'est pas </w:t>
      </w:r>
      <w:proofErr w:type="gramStart"/>
      <w:r>
        <w:t>indemnisé</w:t>
      </w:r>
      <w:proofErr w:type="gramEnd"/>
      <w:r>
        <w:t>. Ces éventuels frais doivent être pris en compte dans l'offre.</w:t>
      </w:r>
    </w:p>
    <w:p w14:paraId="635BD04A" w14:textId="58EF094F" w:rsidR="003C038C" w:rsidRDefault="003C038C" w:rsidP="003C038C">
      <w:pPr>
        <w:pStyle w:val="StandardText"/>
      </w:pPr>
      <w:r>
        <w:t xml:space="preserve">Dans la mesure du possible, les relevés doivent être effectués sans perturber </w:t>
      </w:r>
      <w:r w:rsidR="005C3AFA">
        <w:t>le trafic</w:t>
      </w:r>
      <w:r>
        <w:t xml:space="preserve"> et sans l'accompagnement de la police. Une distance suffisante doit être maintenue par rapport au véhicule qui précède de manière à ne pas entraver le relevé. Le véhicule de relevé doit être équipé conformément aux prescriptions légales en vigueur.</w:t>
      </w:r>
    </w:p>
    <w:p w14:paraId="77005149" w14:textId="6A14966A" w:rsidR="003C038C" w:rsidRDefault="003C038C" w:rsidP="003C038C">
      <w:pPr>
        <w:pStyle w:val="StandardText"/>
      </w:pPr>
      <w:r>
        <w:t xml:space="preserve">En cas d'éventuelle surlargeur des dispositifs de mesure, une autorisation spéciale doit être emportée pendant le passage. Cette autorisation spéciale </w:t>
      </w:r>
      <w:r w:rsidR="009E45AC">
        <w:t>est à organiser</w:t>
      </w:r>
      <w:r>
        <w:t xml:space="preserve"> par le mandataire </w:t>
      </w:r>
      <w:r w:rsidR="009E45AC">
        <w:t>pour chaque</w:t>
      </w:r>
      <w:r>
        <w:t xml:space="preserve"> passage.</w:t>
      </w:r>
    </w:p>
    <w:p w14:paraId="7235AC39" w14:textId="461A913A" w:rsidR="00897941" w:rsidRPr="001E45A4" w:rsidRDefault="00C53B8E" w:rsidP="00624F83">
      <w:pPr>
        <w:pStyle w:val="berschrift3"/>
      </w:pPr>
      <w:bookmarkStart w:id="52" w:name="_Toc184739966"/>
      <w:r>
        <w:t>Traitement des données</w:t>
      </w:r>
      <w:bookmarkEnd w:id="51"/>
      <w:bookmarkEnd w:id="52"/>
    </w:p>
    <w:p w14:paraId="6AE4E5AB" w14:textId="77122CB2" w:rsidR="00C53B8E" w:rsidRDefault="00C53B8E" w:rsidP="00021BCD">
      <w:pPr>
        <w:pStyle w:val="StandardText"/>
      </w:pPr>
      <w:r w:rsidRPr="00C53B8E">
        <w:t>Toutes les données relevées doivent être évaluées et traitées afin de pouvoir ensuite être importées dans l'application métier TRA.</w:t>
      </w:r>
    </w:p>
    <w:p w14:paraId="2C11E7B2" w14:textId="557506EA" w:rsidR="00C53B8E" w:rsidRDefault="00C53B8E" w:rsidP="00C53B8E">
      <w:pPr>
        <w:pStyle w:val="StandardText"/>
      </w:pPr>
      <w:r>
        <w:t xml:space="preserve">La localisation des données relevées se base sur le système de repérage spatial de base (SRB). Le SRB des routes nationales est mis à disposition par le mandant au printemps pour les circulations </w:t>
      </w:r>
      <w:proofErr w:type="spellStart"/>
      <w:r>
        <w:t>à</w:t>
      </w:r>
      <w:proofErr w:type="spellEnd"/>
      <w:r>
        <w:t xml:space="preserve"> venir (fichier </w:t>
      </w:r>
      <w:proofErr w:type="spellStart"/>
      <w:r>
        <w:t>Interlis</w:t>
      </w:r>
      <w:proofErr w:type="spellEnd"/>
      <w:r>
        <w:t xml:space="preserve"> ou ESRI File-</w:t>
      </w:r>
      <w:proofErr w:type="spellStart"/>
      <w:r>
        <w:t>Geodatabase</w:t>
      </w:r>
      <w:proofErr w:type="spellEnd"/>
      <w:r>
        <w:t>).</w:t>
      </w:r>
    </w:p>
    <w:p w14:paraId="54F6273D" w14:textId="24755A8A" w:rsidR="00C53B8E" w:rsidRDefault="00F424EA" w:rsidP="00C53B8E">
      <w:pPr>
        <w:pStyle w:val="StandardText"/>
      </w:pPr>
      <w:r>
        <w:t>En outre, c</w:t>
      </w:r>
      <w:r w:rsidR="00C53B8E">
        <w:t xml:space="preserve">haque ensemble de données doit être attribué au projet </w:t>
      </w:r>
      <w:r w:rsidR="00C53B8E" w:rsidRPr="00C53B8E">
        <w:rPr>
          <w:color w:val="0000FF"/>
        </w:rPr>
        <w:t>[nom du projet TRA]</w:t>
      </w:r>
      <w:r w:rsidR="00C53B8E">
        <w:t xml:space="preserve"> saisi dans TRA. La clé de projet nécessaire à cet effet est mise à disposition par le mandant avant le début </w:t>
      </w:r>
      <w:r w:rsidR="00E43416">
        <w:t xml:space="preserve">des </w:t>
      </w:r>
      <w:r w:rsidR="005C3AFA">
        <w:t>relevé</w:t>
      </w:r>
      <w:r w:rsidR="00E43416">
        <w:t>s</w:t>
      </w:r>
      <w:r w:rsidR="00C53B8E">
        <w:t>.</w:t>
      </w:r>
    </w:p>
    <w:p w14:paraId="16BDCB89" w14:textId="31EDEC7E" w:rsidR="00C53B8E" w:rsidRDefault="00E43416" w:rsidP="00021BCD">
      <w:pPr>
        <w:pStyle w:val="StandardText"/>
      </w:pPr>
      <w:r w:rsidRPr="00E43416">
        <w:lastRenderedPageBreak/>
        <w:t xml:space="preserve">Les états de la chaussée et les pentes </w:t>
      </w:r>
      <w:r>
        <w:t xml:space="preserve">et dévers </w:t>
      </w:r>
      <w:r w:rsidRPr="00E43416">
        <w:t xml:space="preserve">doivent être attribués à un type de méthode défini dans l'application métier TRA. Les voies de la géométrie et usage doivent être attribuées à un type </w:t>
      </w:r>
      <w:r>
        <w:t>d’usage</w:t>
      </w:r>
      <w:r w:rsidRPr="00E43416">
        <w:t xml:space="preserve"> défini dans l'application métier TRA. Les catalogues de textes correspondants sont mis à disposition par le mandant avant le </w:t>
      </w:r>
      <w:r w:rsidR="008A3A19">
        <w:t>démarrage</w:t>
      </w:r>
      <w:r w:rsidR="008A3A19" w:rsidRPr="00E43416">
        <w:t xml:space="preserve"> </w:t>
      </w:r>
      <w:r w:rsidRPr="00E43416">
        <w:t>de</w:t>
      </w:r>
      <w:r>
        <w:t>s</w:t>
      </w:r>
      <w:r w:rsidRPr="00E43416">
        <w:t xml:space="preserve"> </w:t>
      </w:r>
      <w:r w:rsidR="007F1DA1">
        <w:t>passages</w:t>
      </w:r>
      <w:r w:rsidRPr="00E43416">
        <w:t>.</w:t>
      </w:r>
    </w:p>
    <w:p w14:paraId="42244B85" w14:textId="297C527C" w:rsidR="00E43416" w:rsidRDefault="00E43416" w:rsidP="00E43416">
      <w:pPr>
        <w:pStyle w:val="StandardText"/>
      </w:pPr>
      <w:r>
        <w:t xml:space="preserve">Les segments d'analyse sont formés selon les prescriptions de la directive 11021 </w:t>
      </w:r>
      <w:r w:rsidR="00EE1CF2" w:rsidRPr="00EE1CF2">
        <w:t>Surveillance de la chaussée - Relevé et évaluation de l'état</w:t>
      </w:r>
      <w:r w:rsidR="00EE1CF2">
        <w:t xml:space="preserve"> </w:t>
      </w:r>
      <w:r>
        <w:t>[B2]. Les segments d'analyse de 20 m sont regroupés en segments d'analyse d'une longueur comprise entre 20 et 200 m, conformément aux prescriptions de la même directive.</w:t>
      </w:r>
    </w:p>
    <w:p w14:paraId="1483A1C3" w14:textId="6ADC9B99" w:rsidR="00C53B8E" w:rsidRDefault="00E43416" w:rsidP="00E43416">
      <w:pPr>
        <w:pStyle w:val="StandardText"/>
      </w:pPr>
      <w:r>
        <w:t>Les états de la chaussée et les pentes et dévers admettent une largeur de voie constante définie de 3,5</w:t>
      </w:r>
      <w:r w:rsidR="005C3AFA">
        <w:t> m</w:t>
      </w:r>
      <w:r>
        <w:t>.</w:t>
      </w:r>
    </w:p>
    <w:p w14:paraId="552F807B" w14:textId="64F92DBD" w:rsidR="00E43416" w:rsidRDefault="00E43416" w:rsidP="00E83B6D">
      <w:pPr>
        <w:pStyle w:val="StandardText"/>
      </w:pPr>
      <w:r>
        <w:t xml:space="preserve">L’état de la chaussée et les pentes et dévers doivent être </w:t>
      </w:r>
      <w:r w:rsidRPr="00F97F79">
        <w:t>relevés</w:t>
      </w:r>
      <w:r>
        <w:t xml:space="preserve"> sur chaque voie de circulation. Par exemple, une autoroute avec deux chaussées avec chacune deux voies de circulation doit être parcourue quatre fois.</w:t>
      </w:r>
    </w:p>
    <w:p w14:paraId="23B1E638" w14:textId="0F7134B3" w:rsidR="00E43416" w:rsidRDefault="00E43416" w:rsidP="00E83B6D">
      <w:pPr>
        <w:pStyle w:val="StandardText"/>
      </w:pPr>
      <w:r>
        <w:t xml:space="preserve">Le positionnement latéral des données est effectué selon la distance par rapport au bord gauche de la chaussée. </w:t>
      </w:r>
      <w:r w:rsidR="00EC1A48">
        <w:t>Le bord gauche peut être positif (axe droit) ou négatif (axe gauche). Pour les autoroutes, les valeurs suivantes doivent être utilisées :</w:t>
      </w:r>
    </w:p>
    <w:p w14:paraId="6761ACD8" w14:textId="7757E4CC" w:rsidR="00EC1A48" w:rsidRDefault="00EC1A48" w:rsidP="00EC1A48">
      <w:pPr>
        <w:pStyle w:val="StandardText"/>
        <w:numPr>
          <w:ilvl w:val="0"/>
          <w:numId w:val="8"/>
        </w:numPr>
      </w:pPr>
      <w:r>
        <w:t>Première voie de circulation en partant du bord gauche de la chaussée :</w:t>
      </w:r>
    </w:p>
    <w:p w14:paraId="7B60AF44" w14:textId="19D7C211" w:rsidR="00EC1A48" w:rsidRDefault="00EC1A48" w:rsidP="00EC1A48">
      <w:pPr>
        <w:pStyle w:val="StandardText"/>
        <w:numPr>
          <w:ilvl w:val="1"/>
          <w:numId w:val="8"/>
        </w:numPr>
      </w:pPr>
      <w:r>
        <w:t>Axe positif : 0</w:t>
      </w:r>
      <w:r w:rsidR="00D32640">
        <w:t xml:space="preserve"> </w:t>
      </w:r>
      <w:r>
        <w:t>m</w:t>
      </w:r>
    </w:p>
    <w:p w14:paraId="2B0B0B24" w14:textId="40C99963" w:rsidR="00EC1A48" w:rsidRDefault="00EC1A48" w:rsidP="00EC1A48">
      <w:pPr>
        <w:pStyle w:val="StandardText"/>
        <w:numPr>
          <w:ilvl w:val="1"/>
          <w:numId w:val="8"/>
        </w:numPr>
      </w:pPr>
      <w:r>
        <w:t>Axe négatif : -3,5</w:t>
      </w:r>
      <w:r w:rsidR="00D32640">
        <w:t xml:space="preserve"> </w:t>
      </w:r>
      <w:r>
        <w:t>m</w:t>
      </w:r>
    </w:p>
    <w:p w14:paraId="4DA43105" w14:textId="527BA1CA" w:rsidR="00EC1A48" w:rsidRDefault="00EC1A48" w:rsidP="00EC1A48">
      <w:pPr>
        <w:pStyle w:val="StandardText"/>
        <w:numPr>
          <w:ilvl w:val="0"/>
          <w:numId w:val="8"/>
        </w:numPr>
      </w:pPr>
      <w:r>
        <w:t>Deuxième voie de circulation en partant du bord gauche de la chaussée :</w:t>
      </w:r>
    </w:p>
    <w:p w14:paraId="51C79E7A" w14:textId="076DF89B" w:rsidR="00EC1A48" w:rsidRDefault="00EC1A48" w:rsidP="00EC1A48">
      <w:pPr>
        <w:pStyle w:val="StandardText"/>
        <w:numPr>
          <w:ilvl w:val="1"/>
          <w:numId w:val="8"/>
        </w:numPr>
      </w:pPr>
      <w:r>
        <w:t>Axe positif : 3,5</w:t>
      </w:r>
      <w:r w:rsidR="00D32640">
        <w:t xml:space="preserve"> </w:t>
      </w:r>
      <w:r>
        <w:t>m</w:t>
      </w:r>
    </w:p>
    <w:p w14:paraId="721793C5" w14:textId="051B7026" w:rsidR="00EC1A48" w:rsidRDefault="00EC1A48" w:rsidP="00EC1A48">
      <w:pPr>
        <w:pStyle w:val="StandardText"/>
        <w:numPr>
          <w:ilvl w:val="1"/>
          <w:numId w:val="8"/>
        </w:numPr>
      </w:pPr>
      <w:r>
        <w:t>Axe négatif : -7,5</w:t>
      </w:r>
      <w:r w:rsidR="00D32640">
        <w:t xml:space="preserve"> </w:t>
      </w:r>
      <w:r>
        <w:t>m</w:t>
      </w:r>
    </w:p>
    <w:p w14:paraId="1DFF8097" w14:textId="4494984E" w:rsidR="00EC1A48" w:rsidRDefault="00EC1A48" w:rsidP="00EC1A48">
      <w:pPr>
        <w:pStyle w:val="StandardText"/>
        <w:numPr>
          <w:ilvl w:val="0"/>
          <w:numId w:val="8"/>
        </w:numPr>
      </w:pPr>
      <w:r>
        <w:t>Troisième voie de circulation en partant du bord gauche de la chaussée :</w:t>
      </w:r>
    </w:p>
    <w:p w14:paraId="0D2EE095" w14:textId="23FEBF8C" w:rsidR="00EC1A48" w:rsidRDefault="00EC1A48" w:rsidP="00EC1A48">
      <w:pPr>
        <w:pStyle w:val="StandardText"/>
        <w:numPr>
          <w:ilvl w:val="1"/>
          <w:numId w:val="8"/>
        </w:numPr>
      </w:pPr>
      <w:r>
        <w:t>Axe positif : 7,0</w:t>
      </w:r>
      <w:r w:rsidR="00D32640">
        <w:t xml:space="preserve"> </w:t>
      </w:r>
      <w:r>
        <w:t>m</w:t>
      </w:r>
    </w:p>
    <w:p w14:paraId="6E4CC0CF" w14:textId="76D6AF98" w:rsidR="00EC1A48" w:rsidRDefault="00EC1A48" w:rsidP="00EC1A48">
      <w:pPr>
        <w:pStyle w:val="StandardText"/>
        <w:numPr>
          <w:ilvl w:val="1"/>
          <w:numId w:val="8"/>
        </w:numPr>
      </w:pPr>
      <w:r>
        <w:t>Axe négatif : -10,5</w:t>
      </w:r>
      <w:r w:rsidR="00D32640">
        <w:t xml:space="preserve"> </w:t>
      </w:r>
      <w:r>
        <w:t>m</w:t>
      </w:r>
    </w:p>
    <w:p w14:paraId="6FAF27C5" w14:textId="2A2A94B2" w:rsidR="00EC1A48" w:rsidRDefault="00EC1A48" w:rsidP="00EC1A48">
      <w:pPr>
        <w:pStyle w:val="StandardText"/>
        <w:numPr>
          <w:ilvl w:val="0"/>
          <w:numId w:val="8"/>
        </w:numPr>
      </w:pPr>
      <w:r>
        <w:t>Etc.</w:t>
      </w:r>
    </w:p>
    <w:p w14:paraId="003296F7" w14:textId="36FEAAF9" w:rsidR="00EC1A48" w:rsidRDefault="00EC1A48" w:rsidP="00EC1A48">
      <w:pPr>
        <w:pStyle w:val="StandardText"/>
      </w:pPr>
      <w:r>
        <w:t>Les états de la chaussée et les pentes et dévers doivent être attribués à un numéro de voie qui correspond au numéro de la voie dans la géométrie et usage, conformément au manuel de saisie des données [B3.1].</w:t>
      </w:r>
    </w:p>
    <w:p w14:paraId="45B55F04" w14:textId="2FD62ACB" w:rsidR="00E43416" w:rsidRDefault="00EC1A48" w:rsidP="00EC1A48">
      <w:pPr>
        <w:pStyle w:val="StandardText"/>
      </w:pPr>
      <w:r>
        <w:t>Les semi-autoroutes à quatre voies sont traitées comme des autoroutes.</w:t>
      </w:r>
    </w:p>
    <w:p w14:paraId="0BE9A189" w14:textId="19B08F1C" w:rsidR="00E83B6D" w:rsidRPr="001E45A4" w:rsidRDefault="00D32640" w:rsidP="00624F83">
      <w:pPr>
        <w:pStyle w:val="berschrift3"/>
        <w:rPr>
          <w:rFonts w:ascii="Helvetica" w:hAnsi="Helvetica" w:cs="Helvetica"/>
        </w:rPr>
      </w:pPr>
      <w:bookmarkStart w:id="53" w:name="_Ref158214543"/>
      <w:bookmarkStart w:id="54" w:name="_Toc184739967"/>
      <w:r>
        <w:rPr>
          <w:rFonts w:ascii="Helvetica" w:hAnsi="Helvetica" w:cs="Helvetica"/>
        </w:rPr>
        <w:t>É</w:t>
      </w:r>
      <w:r w:rsidR="00EC1A48">
        <w:rPr>
          <w:rFonts w:ascii="Helvetica" w:hAnsi="Helvetica" w:cs="Helvetica"/>
        </w:rPr>
        <w:t>valuation</w:t>
      </w:r>
      <w:bookmarkEnd w:id="53"/>
      <w:bookmarkEnd w:id="54"/>
    </w:p>
    <w:p w14:paraId="0FBE8A27" w14:textId="2E3FF8CA" w:rsidR="008A600B" w:rsidRDefault="008A600B" w:rsidP="00E83B6D">
      <w:pPr>
        <w:rPr>
          <w:lang w:val="fr-CH"/>
        </w:rPr>
      </w:pPr>
      <w:r w:rsidRPr="008A600B">
        <w:rPr>
          <w:lang w:val="fr-CH"/>
        </w:rPr>
        <w:t>L'évaluation des états de la chaussée s'effectue dans l'application métier TRA et est initiée lors de l'importation des données. Pour cela, il faut sélectionner l'option correspondante et la base technique « Directive 11021 » lors de l'importation.</w:t>
      </w:r>
    </w:p>
    <w:p w14:paraId="5233251B" w14:textId="015E034D" w:rsidR="00897941" w:rsidRPr="001E45A4" w:rsidRDefault="008A600B" w:rsidP="00624F83">
      <w:pPr>
        <w:pStyle w:val="berschrift3"/>
        <w:rPr>
          <w:rFonts w:ascii="Helvetica" w:hAnsi="Helvetica" w:cs="Helvetica"/>
        </w:rPr>
      </w:pPr>
      <w:bookmarkStart w:id="55" w:name="_Toc184739968"/>
      <w:r>
        <w:t>Mesures</w:t>
      </w:r>
      <w:r w:rsidR="00711ABA">
        <w:t>-</w:t>
      </w:r>
      <w:r>
        <w:t>test</w:t>
      </w:r>
      <w:bookmarkEnd w:id="55"/>
    </w:p>
    <w:p w14:paraId="3F099C94" w14:textId="272614AA" w:rsidR="008A600B" w:rsidRPr="00E02911" w:rsidRDefault="00E02911" w:rsidP="00E02911">
      <w:pPr>
        <w:pStyle w:val="StandardText"/>
      </w:pPr>
      <w:r w:rsidRPr="00E02911">
        <w:t>Après l'attribution du mandat et avant le début des relevés sur les tronçons mandatés, des mesures</w:t>
      </w:r>
      <w:r w:rsidR="00711ABA">
        <w:t>-</w:t>
      </w:r>
      <w:r w:rsidRPr="00E02911">
        <w:t xml:space="preserve">test doivent être effectuées pour toutes les </w:t>
      </w:r>
      <w:r>
        <w:t>prestations</w:t>
      </w:r>
      <w:r w:rsidR="0051293B">
        <w:t>,</w:t>
      </w:r>
      <w:r w:rsidRPr="00E02911">
        <w:t xml:space="preserve"> selon le chapitre </w:t>
      </w:r>
      <w:r>
        <w:fldChar w:fldCharType="begin"/>
      </w:r>
      <w:r>
        <w:instrText xml:space="preserve"> REF _Ref184642520 \r \h </w:instrText>
      </w:r>
      <w:r>
        <w:fldChar w:fldCharType="separate"/>
      </w:r>
      <w:r w:rsidR="0051293B">
        <w:t>3.1</w:t>
      </w:r>
      <w:r>
        <w:fldChar w:fldCharType="end"/>
      </w:r>
      <w:r w:rsidRPr="00E02911">
        <w:t>. Avec ces mesures</w:t>
      </w:r>
      <w:r w:rsidR="00711ABA">
        <w:t>-</w:t>
      </w:r>
      <w:r w:rsidRPr="00E02911">
        <w:t>test, le mandataire doit prouver que les conditions requises en matière de répétabilité, de précision et de pertinence sont respectées.</w:t>
      </w:r>
    </w:p>
    <w:p w14:paraId="2368A0F3" w14:textId="30A9C9E2" w:rsidR="008A600B" w:rsidRDefault="00E02911" w:rsidP="00021BCD">
      <w:pPr>
        <w:pStyle w:val="StandardText"/>
      </w:pPr>
      <w:r w:rsidRPr="00E02911">
        <w:t>Par mesures</w:t>
      </w:r>
      <w:r w:rsidR="00711ABA">
        <w:t>-</w:t>
      </w:r>
      <w:r w:rsidRPr="00E02911">
        <w:t>test, on entend</w:t>
      </w:r>
      <w:r>
        <w:t> :</w:t>
      </w:r>
    </w:p>
    <w:p w14:paraId="5BD88C68" w14:textId="2C4A24BC" w:rsidR="00E02911" w:rsidRPr="00DD2180" w:rsidRDefault="00E02911" w:rsidP="00F97F79">
      <w:pPr>
        <w:numPr>
          <w:ilvl w:val="0"/>
          <w:numId w:val="8"/>
        </w:numPr>
        <w:rPr>
          <w:rFonts w:cs="Helvetica"/>
          <w:lang w:val="fr-CH"/>
        </w:rPr>
      </w:pPr>
      <w:r w:rsidRPr="00DD2180">
        <w:rPr>
          <w:rFonts w:cs="Helvetica"/>
          <w:lang w:val="fr-CH"/>
        </w:rPr>
        <w:t xml:space="preserve">Relevé et évaluation à deux reprises des grandeurs de mesure décrites au chapitre </w:t>
      </w:r>
      <w:r w:rsidRPr="00DD2180">
        <w:rPr>
          <w:rFonts w:cs="Helvetica"/>
          <w:lang w:val="fr-CH"/>
        </w:rPr>
        <w:fldChar w:fldCharType="begin"/>
      </w:r>
      <w:r w:rsidRPr="00DD2180">
        <w:rPr>
          <w:rFonts w:cs="Helvetica"/>
          <w:lang w:val="fr-CH"/>
        </w:rPr>
        <w:instrText xml:space="preserve"> REF _Ref184642520 \r \h </w:instrText>
      </w:r>
      <w:r w:rsidR="00DD2180">
        <w:rPr>
          <w:rFonts w:cs="Helvetica"/>
          <w:lang w:val="fr-CH"/>
        </w:rPr>
        <w:instrText xml:space="preserve"> \* MERGEFORMAT </w:instrText>
      </w:r>
      <w:r w:rsidRPr="00DD2180">
        <w:rPr>
          <w:rFonts w:cs="Helvetica"/>
          <w:lang w:val="fr-CH"/>
        </w:rPr>
      </w:r>
      <w:r w:rsidRPr="00DD2180">
        <w:rPr>
          <w:rFonts w:cs="Helvetica"/>
          <w:lang w:val="fr-CH"/>
        </w:rPr>
        <w:fldChar w:fldCharType="separate"/>
      </w:r>
      <w:r w:rsidRPr="00DD2180">
        <w:rPr>
          <w:rFonts w:cs="Helvetica"/>
          <w:lang w:val="fr-CH"/>
        </w:rPr>
        <w:t>3.1</w:t>
      </w:r>
      <w:r w:rsidRPr="00DD2180">
        <w:rPr>
          <w:rFonts w:cs="Helvetica"/>
          <w:lang w:val="fr-CH"/>
        </w:rPr>
        <w:fldChar w:fldCharType="end"/>
      </w:r>
      <w:r w:rsidRPr="00DD2180">
        <w:rPr>
          <w:rFonts w:cs="Helvetica"/>
          <w:lang w:val="fr-CH"/>
        </w:rPr>
        <w:t xml:space="preserve"> (prestation de base) sur un tronçon</w:t>
      </w:r>
      <w:r w:rsidR="00711ABA">
        <w:rPr>
          <w:rFonts w:cs="Helvetica"/>
          <w:lang w:val="fr-CH"/>
        </w:rPr>
        <w:t>-</w:t>
      </w:r>
      <w:r w:rsidRPr="00DD2180">
        <w:rPr>
          <w:rFonts w:cs="Helvetica"/>
          <w:lang w:val="fr-CH"/>
        </w:rPr>
        <w:t>test d'environ 2 km de long sur un axe principal d'une route nationale de 1</w:t>
      </w:r>
      <w:r w:rsidR="00F97F79">
        <w:rPr>
          <w:rFonts w:cs="Helvetica"/>
          <w:vertAlign w:val="superscript"/>
          <w:lang w:val="fr-CH"/>
        </w:rPr>
        <w:t xml:space="preserve">re </w:t>
      </w:r>
      <w:r w:rsidRPr="00DD2180">
        <w:rPr>
          <w:rFonts w:cs="Helvetica"/>
          <w:lang w:val="fr-CH"/>
        </w:rPr>
        <w:t>classe et de 3</w:t>
      </w:r>
      <w:r w:rsidR="00F97F79" w:rsidRPr="00F97F79">
        <w:rPr>
          <w:rFonts w:cs="Helvetica"/>
          <w:vertAlign w:val="superscript"/>
          <w:lang w:val="fr-CH"/>
        </w:rPr>
        <w:t>e</w:t>
      </w:r>
      <w:r w:rsidR="00F97F79">
        <w:rPr>
          <w:rFonts w:cs="Helvetica"/>
          <w:lang w:val="fr-CH"/>
        </w:rPr>
        <w:t xml:space="preserve"> </w:t>
      </w:r>
      <w:r w:rsidRPr="00DD2180">
        <w:rPr>
          <w:rFonts w:cs="Helvetica"/>
          <w:lang w:val="fr-CH"/>
        </w:rPr>
        <w:t>classe et d'une jonction avec tous les axes de rampe</w:t>
      </w:r>
      <w:r w:rsidR="005C3AFA">
        <w:rPr>
          <w:rFonts w:cs="Helvetica"/>
          <w:lang w:val="fr-CH"/>
        </w:rPr>
        <w:t>s</w:t>
      </w:r>
      <w:r w:rsidRPr="00DD2180">
        <w:rPr>
          <w:rFonts w:cs="Helvetica"/>
          <w:lang w:val="fr-CH"/>
        </w:rPr>
        <w:t xml:space="preserve"> et de raccordement.</w:t>
      </w:r>
    </w:p>
    <w:p w14:paraId="7DBE9FEF" w14:textId="2473E36C" w:rsidR="00E02911" w:rsidRPr="00DD2180" w:rsidRDefault="00E02911" w:rsidP="00DD2180">
      <w:pPr>
        <w:numPr>
          <w:ilvl w:val="0"/>
          <w:numId w:val="8"/>
        </w:numPr>
        <w:rPr>
          <w:rFonts w:cs="Helvetica"/>
          <w:lang w:val="fr-CH"/>
        </w:rPr>
      </w:pPr>
      <w:r w:rsidRPr="00DD2180">
        <w:rPr>
          <w:rFonts w:cs="Helvetica"/>
          <w:lang w:val="fr-CH"/>
        </w:rPr>
        <w:t xml:space="preserve">Comparaison des résultats de deux mesures avec les exigences selon la directive 11021 </w:t>
      </w:r>
      <w:r w:rsidR="00EE1CF2" w:rsidRPr="00EE1CF2">
        <w:rPr>
          <w:lang w:val="fr-CH"/>
        </w:rPr>
        <w:t>Surveillance de la chaussée - Relevé et évaluation de l'état</w:t>
      </w:r>
      <w:r w:rsidRPr="00DD2180">
        <w:rPr>
          <w:rFonts w:cs="Helvetica"/>
          <w:lang w:val="fr-CH"/>
        </w:rPr>
        <w:t xml:space="preserve"> [B2].</w:t>
      </w:r>
    </w:p>
    <w:p w14:paraId="61B0314C" w14:textId="6C29A1FF" w:rsidR="00DD2180" w:rsidRPr="00DD2180" w:rsidRDefault="00DD2180" w:rsidP="00DD2180">
      <w:pPr>
        <w:numPr>
          <w:ilvl w:val="0"/>
          <w:numId w:val="8"/>
        </w:numPr>
        <w:rPr>
          <w:rFonts w:cs="Helvetica"/>
          <w:lang w:val="fr-CH"/>
        </w:rPr>
      </w:pPr>
      <w:r w:rsidRPr="00DD2180">
        <w:rPr>
          <w:rFonts w:cs="Helvetica"/>
          <w:lang w:val="fr-CH"/>
        </w:rPr>
        <w:t xml:space="preserve">Livraison et importation des données dans l'application </w:t>
      </w:r>
      <w:r>
        <w:rPr>
          <w:rFonts w:cs="Helvetica"/>
          <w:lang w:val="fr-CH"/>
        </w:rPr>
        <w:t>métier</w:t>
      </w:r>
      <w:r w:rsidRPr="00DD2180">
        <w:rPr>
          <w:rFonts w:cs="Helvetica"/>
          <w:lang w:val="fr-CH"/>
        </w:rPr>
        <w:t xml:space="preserve"> TRA (par le mandataire).</w:t>
      </w:r>
    </w:p>
    <w:p w14:paraId="7BF8BA9C" w14:textId="5D916B29" w:rsidR="00DD2180" w:rsidRPr="00DD2180" w:rsidRDefault="00DD2180" w:rsidP="00DD2180">
      <w:pPr>
        <w:numPr>
          <w:ilvl w:val="0"/>
          <w:numId w:val="8"/>
        </w:numPr>
        <w:rPr>
          <w:rFonts w:cs="Helvetica"/>
          <w:lang w:val="fr-CH"/>
        </w:rPr>
      </w:pPr>
      <w:r w:rsidRPr="00DD2180">
        <w:rPr>
          <w:rFonts w:cs="Helvetica"/>
          <w:lang w:val="fr-CH"/>
        </w:rPr>
        <w:t xml:space="preserve">Contrôle et évaluation des données dans l'application </w:t>
      </w:r>
      <w:r>
        <w:rPr>
          <w:rFonts w:cs="Helvetica"/>
          <w:lang w:val="fr-CH"/>
        </w:rPr>
        <w:t>métier</w:t>
      </w:r>
      <w:r w:rsidRPr="00DD2180">
        <w:rPr>
          <w:rFonts w:cs="Helvetica"/>
          <w:lang w:val="fr-CH"/>
        </w:rPr>
        <w:t xml:space="preserve"> TRA (par le mandant).</w:t>
      </w:r>
    </w:p>
    <w:p w14:paraId="3AC4115B" w14:textId="160ABA45" w:rsidR="00E02911" w:rsidRDefault="00DD2180" w:rsidP="00DD2180">
      <w:pPr>
        <w:pStyle w:val="StandardText"/>
      </w:pPr>
      <w:r w:rsidRPr="00DD2180">
        <w:t>Les buts des mesures</w:t>
      </w:r>
      <w:r w:rsidR="00711ABA">
        <w:t>-</w:t>
      </w:r>
      <w:r w:rsidRPr="00DD2180">
        <w:t>test sont :</w:t>
      </w:r>
    </w:p>
    <w:p w14:paraId="51B23774" w14:textId="6DF970A8" w:rsidR="00DD2180" w:rsidRPr="00DD2180" w:rsidRDefault="00DD2180" w:rsidP="00DD2180">
      <w:pPr>
        <w:numPr>
          <w:ilvl w:val="0"/>
          <w:numId w:val="8"/>
        </w:numPr>
        <w:rPr>
          <w:rFonts w:cs="Helvetica"/>
          <w:lang w:val="fr-CH"/>
        </w:rPr>
      </w:pPr>
      <w:r w:rsidRPr="00DD2180">
        <w:rPr>
          <w:rFonts w:cs="Helvetica"/>
          <w:lang w:val="fr-CH"/>
        </w:rPr>
        <w:lastRenderedPageBreak/>
        <w:t>Vérification de la répétabilité et de la précision des mesures.</w:t>
      </w:r>
    </w:p>
    <w:p w14:paraId="2FDDFE91" w14:textId="10F40A7A" w:rsidR="00DD2180" w:rsidRPr="00DD2180" w:rsidRDefault="00DD2180" w:rsidP="00DD2180">
      <w:pPr>
        <w:numPr>
          <w:ilvl w:val="0"/>
          <w:numId w:val="8"/>
        </w:numPr>
        <w:rPr>
          <w:rFonts w:cs="Helvetica"/>
          <w:lang w:val="fr-CH"/>
        </w:rPr>
      </w:pPr>
      <w:r w:rsidRPr="00DD2180">
        <w:rPr>
          <w:rFonts w:cs="Helvetica"/>
          <w:lang w:val="fr-CH"/>
        </w:rPr>
        <w:t>Vérification de la calibration des appareils de mesure et de l'évaluation.</w:t>
      </w:r>
    </w:p>
    <w:p w14:paraId="0358627F" w14:textId="566DB9CC" w:rsidR="00DD2180" w:rsidRPr="00DD2180" w:rsidRDefault="00DD2180" w:rsidP="00DD2180">
      <w:pPr>
        <w:numPr>
          <w:ilvl w:val="0"/>
          <w:numId w:val="8"/>
        </w:numPr>
        <w:rPr>
          <w:rFonts w:cs="Helvetica"/>
          <w:lang w:val="fr-CH"/>
        </w:rPr>
      </w:pPr>
      <w:r w:rsidRPr="00DD2180">
        <w:rPr>
          <w:rFonts w:cs="Helvetica"/>
          <w:lang w:val="fr-CH"/>
        </w:rPr>
        <w:t>Vérification du référencement des données sur le SRB.</w:t>
      </w:r>
    </w:p>
    <w:p w14:paraId="50A87B0B" w14:textId="0AEC5DAC" w:rsidR="00DD2180" w:rsidRPr="00DD2180" w:rsidRDefault="00DD2180" w:rsidP="00DD2180">
      <w:pPr>
        <w:numPr>
          <w:ilvl w:val="0"/>
          <w:numId w:val="8"/>
        </w:numPr>
        <w:rPr>
          <w:rFonts w:cs="Helvetica"/>
          <w:lang w:val="fr-CH"/>
        </w:rPr>
      </w:pPr>
      <w:r w:rsidRPr="00DD2180">
        <w:rPr>
          <w:rFonts w:cs="Helvetica"/>
          <w:lang w:val="fr-CH"/>
        </w:rPr>
        <w:t>Vérification de la largeur pour l'évaluation de la planéité transversale en excluant le marquage.</w:t>
      </w:r>
    </w:p>
    <w:p w14:paraId="24AD710F" w14:textId="5BB9CAA8" w:rsidR="00DD2180" w:rsidRPr="00DD2180" w:rsidRDefault="00DD2180" w:rsidP="00DD2180">
      <w:pPr>
        <w:numPr>
          <w:ilvl w:val="0"/>
          <w:numId w:val="8"/>
        </w:numPr>
        <w:rPr>
          <w:rFonts w:cs="Helvetica"/>
          <w:lang w:val="fr-CH"/>
        </w:rPr>
      </w:pPr>
      <w:r w:rsidRPr="00DD2180">
        <w:rPr>
          <w:rFonts w:cs="Helvetica"/>
          <w:lang w:val="fr-CH"/>
        </w:rPr>
        <w:t>Clarification de la procédure pour garantir la complétude des données.</w:t>
      </w:r>
    </w:p>
    <w:p w14:paraId="018AE8B2" w14:textId="261AB681" w:rsidR="00DD2180" w:rsidRPr="00DD2180" w:rsidRDefault="00DD2180" w:rsidP="00DD2180">
      <w:pPr>
        <w:numPr>
          <w:ilvl w:val="0"/>
          <w:numId w:val="8"/>
        </w:numPr>
        <w:rPr>
          <w:rFonts w:cs="Helvetica"/>
          <w:lang w:val="fr-CH"/>
        </w:rPr>
      </w:pPr>
      <w:r w:rsidRPr="00DD2180">
        <w:rPr>
          <w:rFonts w:cs="Helvetica"/>
          <w:lang w:val="fr-CH"/>
        </w:rPr>
        <w:t>Clarification de la procédure pour le relevé de la géométrie et de l'usage.</w:t>
      </w:r>
    </w:p>
    <w:p w14:paraId="24FE80E0" w14:textId="46099622" w:rsidR="00DD2180" w:rsidRPr="00DD2180" w:rsidRDefault="00DD2180" w:rsidP="00DD2180">
      <w:pPr>
        <w:numPr>
          <w:ilvl w:val="0"/>
          <w:numId w:val="8"/>
        </w:numPr>
        <w:rPr>
          <w:rFonts w:cs="Helvetica"/>
          <w:lang w:val="fr-CH"/>
        </w:rPr>
      </w:pPr>
      <w:r w:rsidRPr="00DD2180">
        <w:rPr>
          <w:rFonts w:cs="Helvetica"/>
          <w:lang w:val="fr-CH"/>
        </w:rPr>
        <w:t>Vérification du processus complet de livraison des données dans l'application métier TRA.</w:t>
      </w:r>
    </w:p>
    <w:p w14:paraId="4EBD273D" w14:textId="11D171B4" w:rsidR="00DD2180" w:rsidRDefault="00DD2180" w:rsidP="00DD2180">
      <w:pPr>
        <w:pStyle w:val="StandardText"/>
      </w:pPr>
      <w:r>
        <w:t>L'autorisation pour la réalisation des relevés proprement dits est donnée par le mandant après l'évaluation des mesures</w:t>
      </w:r>
      <w:r w:rsidR="00711ABA">
        <w:t>-</w:t>
      </w:r>
      <w:r>
        <w:t>test.</w:t>
      </w:r>
    </w:p>
    <w:p w14:paraId="5EC2452D" w14:textId="3DBB253B" w:rsidR="00DD2180" w:rsidRDefault="00DD2180" w:rsidP="00DD2180">
      <w:pPr>
        <w:pStyle w:val="StandardText"/>
      </w:pPr>
      <w:r>
        <w:t>Le coût des mesures</w:t>
      </w:r>
      <w:r w:rsidR="00711ABA">
        <w:t>-</w:t>
      </w:r>
      <w:r>
        <w:t>test est listé comme mesure séparée dans la structure des quantités [04] et doit faire l'objet d'une proposition séparée.</w:t>
      </w:r>
    </w:p>
    <w:p w14:paraId="721D9B70" w14:textId="5C5BA422" w:rsidR="002C31F3" w:rsidRPr="001E45A4" w:rsidRDefault="00DD2180" w:rsidP="002C31F3">
      <w:pPr>
        <w:pStyle w:val="berschrift4"/>
      </w:pPr>
      <w:r>
        <w:t>Tronçon</w:t>
      </w:r>
      <w:r w:rsidR="00711ABA">
        <w:t>-</w:t>
      </w:r>
      <w:r>
        <w:t>test</w:t>
      </w:r>
      <w:r w:rsidR="002C31F3" w:rsidRPr="001E45A4">
        <w:t xml:space="preserve"> 1, </w:t>
      </w:r>
      <w:r>
        <w:t>route nationale de 1</w:t>
      </w:r>
      <w:r w:rsidRPr="00DD2180">
        <w:rPr>
          <w:vertAlign w:val="superscript"/>
        </w:rPr>
        <w:t>re</w:t>
      </w:r>
      <w:r>
        <w:t xml:space="preserve"> classe</w:t>
      </w:r>
    </w:p>
    <w:p w14:paraId="74E10A40" w14:textId="23E384E4" w:rsidR="002C31F3" w:rsidRPr="001E45A4" w:rsidRDefault="00A62FB3" w:rsidP="00DA0D72">
      <w:pPr>
        <w:pStyle w:val="StandardText"/>
        <w:keepNext/>
        <w:rPr>
          <w:color w:val="0000FF"/>
        </w:rPr>
      </w:pPr>
      <w:r w:rsidRPr="001E45A4">
        <w:rPr>
          <w:color w:val="0000FF"/>
        </w:rPr>
        <w:t>[</w:t>
      </w:r>
      <w:r w:rsidR="00D56FC8">
        <w:rPr>
          <w:color w:val="0000FF"/>
        </w:rPr>
        <w:t>Description du tronçon</w:t>
      </w:r>
      <w:r w:rsidR="00711ABA">
        <w:rPr>
          <w:color w:val="0000FF"/>
        </w:rPr>
        <w:t>-</w:t>
      </w:r>
      <w:r w:rsidR="00D56FC8">
        <w:rPr>
          <w:color w:val="0000FF"/>
        </w:rPr>
        <w:t>test</w:t>
      </w:r>
      <w:r w:rsidRPr="001E45A4">
        <w:rPr>
          <w:color w:val="0000FF"/>
        </w:rPr>
        <w:t xml:space="preserve"> 1]</w:t>
      </w:r>
      <w:r w:rsidR="00D56FC8">
        <w:rPr>
          <w:color w:val="0000FF"/>
        </w:rPr>
        <w:t> </w:t>
      </w:r>
      <w:r w:rsidRPr="001E45A4">
        <w:rPr>
          <w:color w:val="0000FF"/>
        </w:rPr>
        <w:t>:</w:t>
      </w:r>
    </w:p>
    <w:p w14:paraId="7CAB8986" w14:textId="3E427DCC" w:rsidR="00A62FB3" w:rsidRPr="001E45A4" w:rsidRDefault="00A62FB3" w:rsidP="00A62FB3">
      <w:pPr>
        <w:pStyle w:val="StandardText"/>
        <w:rPr>
          <w:color w:val="0000FF"/>
        </w:rPr>
      </w:pPr>
      <w:r w:rsidRPr="001E45A4">
        <w:rPr>
          <w:color w:val="0000FF"/>
        </w:rPr>
        <w:t>[</w:t>
      </w:r>
      <w:r w:rsidR="00D56FC8">
        <w:rPr>
          <w:color w:val="0000FF"/>
        </w:rPr>
        <w:t>Illustration</w:t>
      </w:r>
      <w:r w:rsidRPr="001E45A4">
        <w:rPr>
          <w:color w:val="0000FF"/>
        </w:rPr>
        <w:t xml:space="preserve"> </w:t>
      </w:r>
      <w:r w:rsidR="00D56FC8">
        <w:rPr>
          <w:color w:val="0000FF"/>
        </w:rPr>
        <w:t>du</w:t>
      </w:r>
      <w:r w:rsidRPr="001E45A4">
        <w:rPr>
          <w:color w:val="0000FF"/>
        </w:rPr>
        <w:t xml:space="preserve"> </w:t>
      </w:r>
      <w:r w:rsidR="00D56FC8">
        <w:rPr>
          <w:color w:val="0000FF"/>
        </w:rPr>
        <w:t>tronçon</w:t>
      </w:r>
      <w:r w:rsidR="00711ABA">
        <w:rPr>
          <w:color w:val="0000FF"/>
        </w:rPr>
        <w:t>-</w:t>
      </w:r>
      <w:r w:rsidR="00D56FC8">
        <w:rPr>
          <w:color w:val="0000FF"/>
        </w:rPr>
        <w:t>test</w:t>
      </w:r>
      <w:r w:rsidRPr="001E45A4">
        <w:rPr>
          <w:color w:val="0000FF"/>
        </w:rPr>
        <w:t xml:space="preserve"> 1 </w:t>
      </w:r>
      <w:r w:rsidR="00D56FC8">
        <w:rPr>
          <w:color w:val="0000FF"/>
        </w:rPr>
        <w:t>dans une carte</w:t>
      </w:r>
      <w:r w:rsidRPr="001E45A4">
        <w:rPr>
          <w:color w:val="0000FF"/>
        </w:rPr>
        <w:t>]</w:t>
      </w:r>
    </w:p>
    <w:p w14:paraId="267208A6" w14:textId="1740F64C" w:rsidR="002C31F3" w:rsidRPr="001E45A4" w:rsidRDefault="00D56FC8" w:rsidP="002C31F3">
      <w:pPr>
        <w:pStyle w:val="berschrift4"/>
      </w:pPr>
      <w:r>
        <w:t>Tronçon</w:t>
      </w:r>
      <w:r w:rsidR="00711ABA">
        <w:t>-</w:t>
      </w:r>
      <w:r>
        <w:t>test</w:t>
      </w:r>
      <w:r w:rsidR="002C31F3" w:rsidRPr="001E45A4">
        <w:t xml:space="preserve"> 2, </w:t>
      </w:r>
      <w:r>
        <w:t>route nationale de 3</w:t>
      </w:r>
      <w:r w:rsidRPr="00D56FC8">
        <w:rPr>
          <w:vertAlign w:val="superscript"/>
        </w:rPr>
        <w:t>e</w:t>
      </w:r>
      <w:r>
        <w:t xml:space="preserve"> classe</w:t>
      </w:r>
    </w:p>
    <w:p w14:paraId="112229B0" w14:textId="7708ED83" w:rsidR="00A62FB3" w:rsidRPr="001E45A4" w:rsidRDefault="00A62FB3" w:rsidP="00A62FB3">
      <w:pPr>
        <w:pStyle w:val="StandardText"/>
        <w:keepNext/>
        <w:rPr>
          <w:color w:val="0000FF"/>
        </w:rPr>
      </w:pPr>
      <w:r w:rsidRPr="001E45A4">
        <w:rPr>
          <w:color w:val="0000FF"/>
        </w:rPr>
        <w:t>[</w:t>
      </w:r>
      <w:r w:rsidR="00D56FC8">
        <w:rPr>
          <w:color w:val="0000FF"/>
        </w:rPr>
        <w:t>Description du tronçon</w:t>
      </w:r>
      <w:r w:rsidR="00711ABA">
        <w:rPr>
          <w:color w:val="0000FF"/>
        </w:rPr>
        <w:t>-</w:t>
      </w:r>
      <w:r w:rsidR="00D56FC8">
        <w:rPr>
          <w:color w:val="0000FF"/>
        </w:rPr>
        <w:t>test</w:t>
      </w:r>
      <w:r w:rsidR="00D56FC8" w:rsidRPr="001E45A4">
        <w:rPr>
          <w:color w:val="0000FF"/>
        </w:rPr>
        <w:t xml:space="preserve"> </w:t>
      </w:r>
      <w:r w:rsidRPr="001E45A4">
        <w:rPr>
          <w:color w:val="0000FF"/>
        </w:rPr>
        <w:t>2]</w:t>
      </w:r>
      <w:r w:rsidR="00D56FC8">
        <w:rPr>
          <w:color w:val="0000FF"/>
        </w:rPr>
        <w:t> </w:t>
      </w:r>
      <w:r w:rsidRPr="001E45A4">
        <w:rPr>
          <w:color w:val="0000FF"/>
        </w:rPr>
        <w:t>:</w:t>
      </w:r>
    </w:p>
    <w:p w14:paraId="66A5EDEC" w14:textId="0123D1F4" w:rsidR="00A62FB3" w:rsidRPr="001E45A4" w:rsidRDefault="00A62FB3" w:rsidP="00A62FB3">
      <w:pPr>
        <w:pStyle w:val="StandardText"/>
        <w:rPr>
          <w:color w:val="0000FF"/>
        </w:rPr>
      </w:pPr>
      <w:r w:rsidRPr="001E45A4">
        <w:rPr>
          <w:color w:val="0000FF"/>
        </w:rPr>
        <w:t>[</w:t>
      </w:r>
      <w:r w:rsidR="00D56FC8">
        <w:rPr>
          <w:color w:val="0000FF"/>
        </w:rPr>
        <w:t>Illustration</w:t>
      </w:r>
      <w:r w:rsidR="00D56FC8" w:rsidRPr="001E45A4">
        <w:rPr>
          <w:color w:val="0000FF"/>
        </w:rPr>
        <w:t xml:space="preserve"> </w:t>
      </w:r>
      <w:r w:rsidR="00D56FC8">
        <w:rPr>
          <w:color w:val="0000FF"/>
        </w:rPr>
        <w:t>du</w:t>
      </w:r>
      <w:r w:rsidR="00D56FC8" w:rsidRPr="001E45A4">
        <w:rPr>
          <w:color w:val="0000FF"/>
        </w:rPr>
        <w:t xml:space="preserve"> </w:t>
      </w:r>
      <w:r w:rsidR="00D56FC8">
        <w:rPr>
          <w:color w:val="0000FF"/>
        </w:rPr>
        <w:t>tronçon</w:t>
      </w:r>
      <w:r w:rsidR="00711ABA">
        <w:rPr>
          <w:color w:val="0000FF"/>
        </w:rPr>
        <w:t>-</w:t>
      </w:r>
      <w:r w:rsidR="00D56FC8">
        <w:rPr>
          <w:color w:val="0000FF"/>
        </w:rPr>
        <w:t>test</w:t>
      </w:r>
      <w:r w:rsidR="00D56FC8" w:rsidRPr="001E45A4">
        <w:rPr>
          <w:color w:val="0000FF"/>
        </w:rPr>
        <w:t xml:space="preserve"> </w:t>
      </w:r>
      <w:r w:rsidR="00D56FC8">
        <w:rPr>
          <w:color w:val="0000FF"/>
        </w:rPr>
        <w:t>2</w:t>
      </w:r>
      <w:r w:rsidR="00D56FC8" w:rsidRPr="001E45A4">
        <w:rPr>
          <w:color w:val="0000FF"/>
        </w:rPr>
        <w:t xml:space="preserve"> </w:t>
      </w:r>
      <w:r w:rsidR="00D56FC8">
        <w:rPr>
          <w:color w:val="0000FF"/>
        </w:rPr>
        <w:t>dans une carte</w:t>
      </w:r>
      <w:r w:rsidRPr="001E45A4">
        <w:rPr>
          <w:color w:val="0000FF"/>
        </w:rPr>
        <w:t>]</w:t>
      </w:r>
    </w:p>
    <w:p w14:paraId="51633BD6" w14:textId="6A429E63" w:rsidR="002C31F3" w:rsidRPr="001E45A4" w:rsidRDefault="00D56FC8" w:rsidP="002C31F3">
      <w:pPr>
        <w:pStyle w:val="berschrift4"/>
      </w:pPr>
      <w:r>
        <w:t>Tronçon</w:t>
      </w:r>
      <w:r w:rsidR="00711ABA">
        <w:t>-</w:t>
      </w:r>
      <w:r>
        <w:t>test 3, jonction</w:t>
      </w:r>
    </w:p>
    <w:p w14:paraId="31D87E87" w14:textId="7C9CF27C" w:rsidR="00A62FB3" w:rsidRPr="001E45A4" w:rsidRDefault="00A62FB3" w:rsidP="00A62FB3">
      <w:pPr>
        <w:pStyle w:val="StandardText"/>
        <w:keepNext/>
        <w:rPr>
          <w:color w:val="0000FF"/>
        </w:rPr>
      </w:pPr>
      <w:r w:rsidRPr="001E45A4">
        <w:rPr>
          <w:color w:val="0000FF"/>
        </w:rPr>
        <w:t>[</w:t>
      </w:r>
      <w:r w:rsidR="00D56FC8">
        <w:rPr>
          <w:color w:val="0000FF"/>
        </w:rPr>
        <w:t>Description du tronçon</w:t>
      </w:r>
      <w:r w:rsidR="00711ABA">
        <w:rPr>
          <w:color w:val="0000FF"/>
        </w:rPr>
        <w:t>-</w:t>
      </w:r>
      <w:r w:rsidR="00D56FC8">
        <w:rPr>
          <w:color w:val="0000FF"/>
        </w:rPr>
        <w:t>test</w:t>
      </w:r>
      <w:r w:rsidR="00D56FC8" w:rsidRPr="001E45A4">
        <w:rPr>
          <w:color w:val="0000FF"/>
        </w:rPr>
        <w:t xml:space="preserve"> </w:t>
      </w:r>
      <w:r w:rsidRPr="001E45A4">
        <w:rPr>
          <w:color w:val="0000FF"/>
        </w:rPr>
        <w:t>3]</w:t>
      </w:r>
      <w:r w:rsidR="00D56FC8">
        <w:rPr>
          <w:color w:val="0000FF"/>
        </w:rPr>
        <w:t> </w:t>
      </w:r>
      <w:r w:rsidRPr="001E45A4">
        <w:rPr>
          <w:color w:val="0000FF"/>
        </w:rPr>
        <w:t>:</w:t>
      </w:r>
    </w:p>
    <w:p w14:paraId="597AD0F4" w14:textId="50146024" w:rsidR="00A62FB3" w:rsidRPr="001E45A4" w:rsidRDefault="00A62FB3" w:rsidP="00A62FB3">
      <w:pPr>
        <w:pStyle w:val="StandardText"/>
        <w:rPr>
          <w:color w:val="0000FF"/>
        </w:rPr>
      </w:pPr>
      <w:r w:rsidRPr="001E45A4">
        <w:rPr>
          <w:color w:val="0000FF"/>
        </w:rPr>
        <w:t>[</w:t>
      </w:r>
      <w:r w:rsidR="00D56FC8">
        <w:rPr>
          <w:color w:val="0000FF"/>
        </w:rPr>
        <w:t>Illustration</w:t>
      </w:r>
      <w:r w:rsidR="00D56FC8" w:rsidRPr="001E45A4">
        <w:rPr>
          <w:color w:val="0000FF"/>
        </w:rPr>
        <w:t xml:space="preserve"> </w:t>
      </w:r>
      <w:r w:rsidR="00D56FC8">
        <w:rPr>
          <w:color w:val="0000FF"/>
        </w:rPr>
        <w:t>du</w:t>
      </w:r>
      <w:r w:rsidR="00D56FC8" w:rsidRPr="001E45A4">
        <w:rPr>
          <w:color w:val="0000FF"/>
        </w:rPr>
        <w:t xml:space="preserve"> </w:t>
      </w:r>
      <w:r w:rsidR="00D56FC8">
        <w:rPr>
          <w:color w:val="0000FF"/>
        </w:rPr>
        <w:t>tronçon</w:t>
      </w:r>
      <w:r w:rsidR="00711ABA">
        <w:rPr>
          <w:color w:val="0000FF"/>
        </w:rPr>
        <w:t>-</w:t>
      </w:r>
      <w:r w:rsidR="00D56FC8">
        <w:rPr>
          <w:color w:val="0000FF"/>
        </w:rPr>
        <w:t>test</w:t>
      </w:r>
      <w:r w:rsidR="00D56FC8" w:rsidRPr="001E45A4">
        <w:rPr>
          <w:color w:val="0000FF"/>
        </w:rPr>
        <w:t xml:space="preserve"> </w:t>
      </w:r>
      <w:r w:rsidR="00D56FC8">
        <w:rPr>
          <w:color w:val="0000FF"/>
        </w:rPr>
        <w:t>3</w:t>
      </w:r>
      <w:r w:rsidR="00D56FC8" w:rsidRPr="001E45A4">
        <w:rPr>
          <w:color w:val="0000FF"/>
        </w:rPr>
        <w:t xml:space="preserve"> </w:t>
      </w:r>
      <w:r w:rsidR="00D56FC8">
        <w:rPr>
          <w:color w:val="0000FF"/>
        </w:rPr>
        <w:t>dans une carte</w:t>
      </w:r>
      <w:r w:rsidRPr="001E45A4">
        <w:rPr>
          <w:color w:val="0000FF"/>
        </w:rPr>
        <w:t>]</w:t>
      </w:r>
    </w:p>
    <w:p w14:paraId="5544EFFA" w14:textId="378B8A5A" w:rsidR="00897941" w:rsidRPr="001E45A4" w:rsidRDefault="00870728" w:rsidP="00C51277">
      <w:pPr>
        <w:pStyle w:val="berschrift3"/>
      </w:pPr>
      <w:bookmarkStart w:id="56" w:name="_Ref481659293"/>
      <w:bookmarkStart w:id="57" w:name="_Toc184739969"/>
      <w:r>
        <w:t>Précision des mesures</w:t>
      </w:r>
      <w:bookmarkEnd w:id="56"/>
      <w:bookmarkEnd w:id="57"/>
    </w:p>
    <w:p w14:paraId="4F5F545C" w14:textId="200D233E" w:rsidR="00870728" w:rsidRDefault="00870728" w:rsidP="00BF350C">
      <w:pPr>
        <w:pStyle w:val="StandardText"/>
      </w:pPr>
      <w:r w:rsidRPr="00870728">
        <w:t xml:space="preserve">Le bon fonctionnement du système de mesure et d'évaluation ainsi que la conformité réglementaire de la saisie doivent être prouvés pour toutes les </w:t>
      </w:r>
      <w:r>
        <w:t>prestations</w:t>
      </w:r>
      <w:r w:rsidRPr="00870728">
        <w:t xml:space="preserve"> par des mesures de répétition systématiques et régulières ou par une instance de contrôle indépendante</w:t>
      </w:r>
      <w:r w:rsidR="005F4592">
        <w:t xml:space="preserve">, </w:t>
      </w:r>
      <w:r w:rsidR="005F4592" w:rsidRPr="00870728">
        <w:t xml:space="preserve">selon le </w:t>
      </w:r>
      <w:r w:rsidR="005F4592" w:rsidRPr="00E02911">
        <w:t xml:space="preserve">chapitre </w:t>
      </w:r>
      <w:r w:rsidR="005F4592">
        <w:fldChar w:fldCharType="begin"/>
      </w:r>
      <w:r w:rsidR="005F4592">
        <w:instrText xml:space="preserve"> REF _Ref184642520 \r \h </w:instrText>
      </w:r>
      <w:r w:rsidR="005F4592">
        <w:fldChar w:fldCharType="separate"/>
      </w:r>
      <w:r w:rsidR="005F4592">
        <w:t>3.1</w:t>
      </w:r>
      <w:r w:rsidR="005F4592">
        <w:fldChar w:fldCharType="end"/>
      </w:r>
      <w:r w:rsidRPr="00870728">
        <w:t xml:space="preserve">. La calibration nécessaire des systèmes de mesure selon les indications du fabricant doit être garantie par le </w:t>
      </w:r>
      <w:r w:rsidR="005F4592">
        <w:t>soumissionnaire</w:t>
      </w:r>
      <w:r w:rsidR="005F4592" w:rsidRPr="00870728">
        <w:t xml:space="preserve"> </w:t>
      </w:r>
      <w:r w:rsidRPr="00870728">
        <w:t>indépendamment de ces mesures d'autocontrôle.</w:t>
      </w:r>
    </w:p>
    <w:p w14:paraId="727B96E0" w14:textId="41095D4D" w:rsidR="00870728" w:rsidRDefault="00870728" w:rsidP="00BF350C">
      <w:pPr>
        <w:pStyle w:val="StandardText"/>
      </w:pPr>
      <w:r w:rsidRPr="00870728">
        <w:t>Pour chaque segment d'analyse, la répétabilité est exigée pour les valeurs d'état mesurées conformément à la directive OFROU 11021.</w:t>
      </w:r>
    </w:p>
    <w:p w14:paraId="2A205927" w14:textId="77777777" w:rsidR="00870728" w:rsidRDefault="00870728" w:rsidP="00870728">
      <w:pPr>
        <w:pStyle w:val="StandardText"/>
      </w:pPr>
      <w:r>
        <w:t>Les appareils de mesure et les responsables du relevé ne doivent pas être remplacés au cours d'une année.</w:t>
      </w:r>
    </w:p>
    <w:p w14:paraId="6BA39CED" w14:textId="5E4051C3" w:rsidR="00870728" w:rsidRDefault="00870728" w:rsidP="00870728">
      <w:pPr>
        <w:pStyle w:val="StandardText"/>
      </w:pPr>
      <w:r>
        <w:t>Si les appareils de mesure, le système d'</w:t>
      </w:r>
      <w:r w:rsidR="005C3AFA">
        <w:t>évaluation</w:t>
      </w:r>
      <w:r>
        <w:t xml:space="preserve"> ou les personnes responsables du relevé sont remplacés, les mesures</w:t>
      </w:r>
      <w:r w:rsidR="00711ABA">
        <w:t>-</w:t>
      </w:r>
      <w:r>
        <w:t>test décrites ci-dessus doivent être répétées.</w:t>
      </w:r>
    </w:p>
    <w:p w14:paraId="29268017" w14:textId="6498BB7F" w:rsidR="00F973F1" w:rsidRPr="001E45A4" w:rsidRDefault="00870728" w:rsidP="00EC1867">
      <w:pPr>
        <w:pStyle w:val="berschrift3"/>
      </w:pPr>
      <w:bookmarkStart w:id="58" w:name="_Toc184739970"/>
      <w:r>
        <w:t>Complétude</w:t>
      </w:r>
      <w:bookmarkEnd w:id="58"/>
    </w:p>
    <w:p w14:paraId="74889418" w14:textId="2FD302E1" w:rsidR="00870728" w:rsidRDefault="003A1FFC" w:rsidP="00BF350C">
      <w:pPr>
        <w:pStyle w:val="StandardText"/>
      </w:pPr>
      <w:r w:rsidRPr="003A1FFC">
        <w:t>Lorsque l'état de la chaussée n'a pas pu être relevé pour certains tronçons et/ou voies de circulation, le mandataire doit informer le mandant où et pour quelle raison (chantier, fermeture temporaire, vitesse insuffisante, etc.) les mesures n'ont pas pu être effectuées dans leur intégralité. A cet</w:t>
      </w:r>
      <w:r w:rsidR="00186699">
        <w:t>te</w:t>
      </w:r>
      <w:r w:rsidRPr="003A1FFC">
        <w:t xml:space="preserve"> </w:t>
      </w:r>
      <w:r w:rsidR="00186699">
        <w:t>fin</w:t>
      </w:r>
      <w:r w:rsidRPr="003A1FFC">
        <w:t xml:space="preserve">, il remettra au </w:t>
      </w:r>
      <w:r w:rsidR="00186699">
        <w:t>mandant</w:t>
      </w:r>
      <w:r w:rsidRPr="003A1FFC">
        <w:t xml:space="preserve"> une liste des tronçons </w:t>
      </w:r>
      <w:r w:rsidR="00186699">
        <w:t>en précisant les</w:t>
      </w:r>
      <w:r w:rsidR="00846F81">
        <w:t xml:space="preserve"> </w:t>
      </w:r>
      <w:r w:rsidR="006A4DB6">
        <w:t>motifs</w:t>
      </w:r>
      <w:r w:rsidR="00DB4E9D">
        <w:t xml:space="preserve">, </w:t>
      </w:r>
      <w:r w:rsidR="00DB4E9D" w:rsidRPr="003A1FFC">
        <w:t xml:space="preserve">immédiatement après </w:t>
      </w:r>
      <w:r w:rsidR="00DB4E9D">
        <w:t>le passage</w:t>
      </w:r>
      <w:r w:rsidRPr="003A1FFC">
        <w:t>.</w:t>
      </w:r>
    </w:p>
    <w:p w14:paraId="23764774" w14:textId="39E46099" w:rsidR="00870728" w:rsidRDefault="003A1FFC" w:rsidP="00BF350C">
      <w:pPr>
        <w:pStyle w:val="StandardText"/>
      </w:pPr>
      <w:r w:rsidRPr="003A1FFC">
        <w:t xml:space="preserve">Si </w:t>
      </w:r>
      <w:r w:rsidR="00B34B91">
        <w:t>le passage</w:t>
      </w:r>
      <w:r w:rsidRPr="003A1FFC">
        <w:t xml:space="preserve"> n'a pas été possible pour des raisons évitables (p. ex. </w:t>
      </w:r>
      <w:r w:rsidR="00B34B91">
        <w:t>passage</w:t>
      </w:r>
      <w:r w:rsidRPr="003A1FFC">
        <w:t xml:space="preserve"> pendant les heures de pointe et donc vitesse insuffisante pour mesurer la qualité antidérapante), le mandataire doit répéter </w:t>
      </w:r>
      <w:r w:rsidR="00A8795C">
        <w:t>le passage</w:t>
      </w:r>
      <w:r w:rsidRPr="003A1FFC">
        <w:t xml:space="preserve"> à ses frais.</w:t>
      </w:r>
    </w:p>
    <w:p w14:paraId="1FEB6E19" w14:textId="7847D9D7" w:rsidR="003A1FFC" w:rsidRDefault="003A1FFC" w:rsidP="00BF350C">
      <w:pPr>
        <w:pStyle w:val="StandardText"/>
      </w:pPr>
      <w:r w:rsidRPr="003A1FFC">
        <w:t xml:space="preserve">Afin de pouvoir localiser facilement ces surfaces dans </w:t>
      </w:r>
      <w:r>
        <w:t>TRA</w:t>
      </w:r>
      <w:r w:rsidRPr="003A1FFC">
        <w:t>, ces mesures non valables reçoivent la valeur d'état (valeur</w:t>
      </w:r>
      <w:r w:rsidR="00A975A6">
        <w:t xml:space="preserve"> </w:t>
      </w:r>
      <w:r w:rsidRPr="003A1FFC">
        <w:t xml:space="preserve">1) </w:t>
      </w:r>
      <w:r w:rsidR="00A8795C">
        <w:t xml:space="preserve">de </w:t>
      </w:r>
      <w:r w:rsidRPr="003A1FFC">
        <w:t>999'999.9999 et le statut d'intégrité « invalide sémantique » ainsi qu'une des justifications suivantes dans les remarques</w:t>
      </w:r>
      <w:r>
        <w:t> </w:t>
      </w:r>
      <w:r w:rsidRPr="003A1FFC">
        <w:t>:</w:t>
      </w:r>
    </w:p>
    <w:p w14:paraId="77553ADA" w14:textId="77777777" w:rsidR="003A1FFC" w:rsidRDefault="003A1FFC" w:rsidP="003A1FFC">
      <w:pPr>
        <w:pStyle w:val="Aufzhlungszeichen"/>
        <w:numPr>
          <w:ilvl w:val="0"/>
          <w:numId w:val="11"/>
        </w:numPr>
        <w:rPr>
          <w:lang w:val="fr-CH"/>
        </w:rPr>
      </w:pPr>
      <w:r w:rsidRPr="008B3EA0">
        <w:rPr>
          <w:lang w:val="fr-CH"/>
        </w:rPr>
        <w:t xml:space="preserve">Rayon de courbure minimal </w:t>
      </w:r>
      <w:r>
        <w:rPr>
          <w:lang w:val="fr-CH"/>
        </w:rPr>
        <w:t>non-atteint</w:t>
      </w:r>
      <w:r w:rsidRPr="008B3EA0">
        <w:rPr>
          <w:lang w:val="fr-CH"/>
        </w:rPr>
        <w:t xml:space="preserve"> (seulement </w:t>
      </w:r>
      <w:r>
        <w:rPr>
          <w:lang w:val="fr-CH"/>
        </w:rPr>
        <w:t xml:space="preserve">pour la </w:t>
      </w:r>
      <w:r w:rsidRPr="008B3EA0">
        <w:rPr>
          <w:lang w:val="fr-CH"/>
        </w:rPr>
        <w:t>qualité antidérapante)</w:t>
      </w:r>
    </w:p>
    <w:p w14:paraId="1BBFBA8E" w14:textId="77777777" w:rsidR="003A1FFC" w:rsidRDefault="003A1FFC" w:rsidP="003A1FFC">
      <w:pPr>
        <w:pStyle w:val="Aufzhlungszeichen"/>
        <w:numPr>
          <w:ilvl w:val="0"/>
          <w:numId w:val="11"/>
        </w:numPr>
        <w:rPr>
          <w:lang w:val="fr-CH"/>
        </w:rPr>
      </w:pPr>
      <w:r>
        <w:rPr>
          <w:lang w:val="fr-CH"/>
        </w:rPr>
        <w:t xml:space="preserve">Vitesse minimale de mesure non-atteinte </w:t>
      </w:r>
      <w:r w:rsidRPr="008B3EA0">
        <w:rPr>
          <w:lang w:val="fr-CH"/>
        </w:rPr>
        <w:t xml:space="preserve">(seulement </w:t>
      </w:r>
      <w:r>
        <w:rPr>
          <w:lang w:val="fr-CH"/>
        </w:rPr>
        <w:t xml:space="preserve">pour la </w:t>
      </w:r>
      <w:r w:rsidRPr="008B3EA0">
        <w:rPr>
          <w:lang w:val="fr-CH"/>
        </w:rPr>
        <w:t>qualité antidérapante)</w:t>
      </w:r>
    </w:p>
    <w:p w14:paraId="256488B8" w14:textId="77777777" w:rsidR="003A1FFC" w:rsidRDefault="003A1FFC" w:rsidP="003A1FFC">
      <w:pPr>
        <w:pStyle w:val="Aufzhlungszeichen"/>
        <w:numPr>
          <w:ilvl w:val="0"/>
          <w:numId w:val="11"/>
        </w:numPr>
        <w:rPr>
          <w:lang w:val="fr-CH"/>
        </w:rPr>
      </w:pPr>
      <w:r>
        <w:rPr>
          <w:lang w:val="fr-CH"/>
        </w:rPr>
        <w:t>Tronçon de mesure trop court (seulement pour la planéité longitudinale)</w:t>
      </w:r>
    </w:p>
    <w:p w14:paraId="1CDDB7FD" w14:textId="0E40731A" w:rsidR="003A1FFC" w:rsidRDefault="003A1FFC" w:rsidP="003A1FFC">
      <w:pPr>
        <w:pStyle w:val="Aufzhlungszeichen"/>
        <w:numPr>
          <w:ilvl w:val="0"/>
          <w:numId w:val="11"/>
        </w:numPr>
        <w:rPr>
          <w:lang w:val="fr-CH"/>
        </w:rPr>
      </w:pPr>
      <w:r>
        <w:rPr>
          <w:lang w:val="fr-CH"/>
        </w:rPr>
        <w:t xml:space="preserve">Voie </w:t>
      </w:r>
      <w:r w:rsidRPr="00B24B38">
        <w:rPr>
          <w:lang w:val="fr-CH"/>
        </w:rPr>
        <w:t>non circulable en raison d'un chantier ou d'une autre fermeture</w:t>
      </w:r>
      <w:r>
        <w:rPr>
          <w:lang w:val="fr-CH"/>
        </w:rPr>
        <w:t xml:space="preserve"> (toute</w:t>
      </w:r>
      <w:r w:rsidR="00230114">
        <w:rPr>
          <w:lang w:val="fr-CH"/>
        </w:rPr>
        <w:t>s</w:t>
      </w:r>
      <w:r>
        <w:rPr>
          <w:lang w:val="fr-CH"/>
        </w:rPr>
        <w:t xml:space="preserve"> les caractéristiques)</w:t>
      </w:r>
    </w:p>
    <w:p w14:paraId="00E820C8" w14:textId="40D29250" w:rsidR="003A1FFC" w:rsidRDefault="00230114" w:rsidP="003A1FFC">
      <w:pPr>
        <w:pStyle w:val="Aufzhlungszeichen"/>
        <w:numPr>
          <w:ilvl w:val="0"/>
          <w:numId w:val="11"/>
        </w:numPr>
        <w:rPr>
          <w:lang w:val="fr-CH"/>
        </w:rPr>
      </w:pPr>
      <w:r>
        <w:rPr>
          <w:lang w:val="fr-CH"/>
        </w:rPr>
        <w:lastRenderedPageBreak/>
        <w:t>É</w:t>
      </w:r>
      <w:r w:rsidR="003A1FFC" w:rsidRPr="00B24B38">
        <w:rPr>
          <w:lang w:val="fr-CH"/>
        </w:rPr>
        <w:t>cart par rapport à la ligne normale</w:t>
      </w:r>
      <w:r w:rsidR="003A1FFC">
        <w:rPr>
          <w:lang w:val="fr-CH"/>
        </w:rPr>
        <w:t xml:space="preserve"> </w:t>
      </w:r>
      <w:r w:rsidR="003A1FFC" w:rsidRPr="00B24B38">
        <w:rPr>
          <w:lang w:val="fr-CH"/>
        </w:rPr>
        <w:t>en raison d'un chantier ou d'une autre fermeture</w:t>
      </w:r>
      <w:r w:rsidR="003A1FFC">
        <w:rPr>
          <w:lang w:val="fr-CH"/>
        </w:rPr>
        <w:t xml:space="preserve"> (toute</w:t>
      </w:r>
      <w:r>
        <w:rPr>
          <w:lang w:val="fr-CH"/>
        </w:rPr>
        <w:t>s</w:t>
      </w:r>
      <w:r w:rsidR="003A1FFC">
        <w:rPr>
          <w:lang w:val="fr-CH"/>
        </w:rPr>
        <w:t xml:space="preserve"> les caractéristiques)</w:t>
      </w:r>
    </w:p>
    <w:p w14:paraId="643E5126" w14:textId="77777777" w:rsidR="003A1FFC" w:rsidRPr="00B24B38" w:rsidRDefault="003A1FFC" w:rsidP="003A1FFC">
      <w:pPr>
        <w:pStyle w:val="Aufzhlungszeichen"/>
        <w:numPr>
          <w:ilvl w:val="0"/>
          <w:numId w:val="11"/>
        </w:numPr>
        <w:rPr>
          <w:lang w:val="fr-CH"/>
        </w:rPr>
      </w:pPr>
      <w:r>
        <w:rPr>
          <w:lang w:val="fr-CH"/>
        </w:rPr>
        <w:t xml:space="preserve">Autres raisons : </w:t>
      </w:r>
      <w:r w:rsidRPr="003A1FFC">
        <w:rPr>
          <w:i/>
          <w:iCs/>
          <w:lang w:val="fr-CH"/>
        </w:rPr>
        <w:t>Texte libre</w:t>
      </w:r>
    </w:p>
    <w:p w14:paraId="3A3D23B4" w14:textId="17A79D0C" w:rsidR="003A1FFC" w:rsidRPr="003A1FFC" w:rsidRDefault="003A1FFC" w:rsidP="003A1FFC">
      <w:pPr>
        <w:pStyle w:val="StandardText"/>
      </w:pPr>
      <w:r w:rsidRPr="003A1FFC">
        <w:t>Un écart par rapport à la ligne normale se produit lorsque la voie ne se trouve plus entièrement dans la zone de mesure pour le profil transversal ou lorsque le profil longitudinal ne peut plus être déterminé dans la trace de roue droite ou lorsque le coefficient de frottement pour la qualité antidérapante ne peut plus être mesuré dans la trace de roue droite.</w:t>
      </w:r>
    </w:p>
    <w:p w14:paraId="070B26BC" w14:textId="2051C6AA" w:rsidR="005622DE" w:rsidRPr="001E45A4" w:rsidRDefault="00D3516C" w:rsidP="005622DE">
      <w:pPr>
        <w:pStyle w:val="berschrift3"/>
      </w:pPr>
      <w:bookmarkStart w:id="59" w:name="_Toc184739971"/>
      <w:r>
        <w:t>Livraison</w:t>
      </w:r>
      <w:bookmarkEnd w:id="59"/>
    </w:p>
    <w:p w14:paraId="0E3C93D6" w14:textId="13AC35FC" w:rsidR="00FB2F11" w:rsidRDefault="00FB2F11" w:rsidP="00FB2F11">
      <w:pPr>
        <w:pStyle w:val="StandardText"/>
      </w:pPr>
      <w:r w:rsidRPr="00FB2F11">
        <w:t xml:space="preserve">La livraison des données est effectuée directement dans l'application </w:t>
      </w:r>
      <w:r w:rsidR="00B34B91">
        <w:t>métier</w:t>
      </w:r>
      <w:r w:rsidRPr="00FB2F11">
        <w:t xml:space="preserve"> TRA. Pour pouvoir le faire, le mandataire doit</w:t>
      </w:r>
      <w:r>
        <w:t> :</w:t>
      </w:r>
    </w:p>
    <w:p w14:paraId="5AC09859" w14:textId="39648D6B" w:rsidR="00FB2F11" w:rsidRPr="00D801CF" w:rsidRDefault="00FB2F11" w:rsidP="00D801CF">
      <w:pPr>
        <w:pStyle w:val="Aufzhlungszeichen"/>
        <w:numPr>
          <w:ilvl w:val="0"/>
          <w:numId w:val="11"/>
        </w:numPr>
        <w:rPr>
          <w:lang w:val="fr-CH"/>
        </w:rPr>
      </w:pPr>
      <w:r w:rsidRPr="00D801CF">
        <w:rPr>
          <w:lang w:val="fr-CH"/>
        </w:rPr>
        <w:t xml:space="preserve">Enregistrer les données au format </w:t>
      </w:r>
      <w:proofErr w:type="spellStart"/>
      <w:r w:rsidRPr="00D801CF">
        <w:rPr>
          <w:lang w:val="fr-CH"/>
        </w:rPr>
        <w:t>Interlis</w:t>
      </w:r>
      <w:proofErr w:type="spellEnd"/>
      <w:r w:rsidRPr="00D801CF">
        <w:rPr>
          <w:lang w:val="fr-CH"/>
        </w:rPr>
        <w:t xml:space="preserve">, qui permet la transmission des données dans l'application métier TRA (selon "Interface </w:t>
      </w:r>
      <w:proofErr w:type="spellStart"/>
      <w:r w:rsidRPr="00D801CF">
        <w:rPr>
          <w:lang w:val="fr-CH"/>
        </w:rPr>
        <w:t>Interlis</w:t>
      </w:r>
      <w:proofErr w:type="spellEnd"/>
      <w:r w:rsidRPr="00D801CF">
        <w:rPr>
          <w:lang w:val="fr-CH"/>
        </w:rPr>
        <w:t xml:space="preserve"> Données de </w:t>
      </w:r>
      <w:proofErr w:type="spellStart"/>
      <w:r w:rsidRPr="00D801CF">
        <w:rPr>
          <w:lang w:val="fr-CH"/>
        </w:rPr>
        <w:t>Trassee</w:t>
      </w:r>
      <w:proofErr w:type="spellEnd"/>
      <w:r w:rsidRPr="00D801CF">
        <w:rPr>
          <w:lang w:val="fr-CH"/>
        </w:rPr>
        <w:t>" [B3.3]).</w:t>
      </w:r>
    </w:p>
    <w:p w14:paraId="3CA2ADC6" w14:textId="0499EC98" w:rsidR="00FB2F11" w:rsidRPr="00D801CF" w:rsidRDefault="00FB2F11" w:rsidP="00D801CF">
      <w:pPr>
        <w:pStyle w:val="Aufzhlungszeichen"/>
        <w:numPr>
          <w:ilvl w:val="0"/>
          <w:numId w:val="11"/>
        </w:numPr>
        <w:rPr>
          <w:lang w:val="fr-CH"/>
        </w:rPr>
      </w:pPr>
      <w:r w:rsidRPr="00D801CF">
        <w:rPr>
          <w:lang w:val="fr-CH"/>
        </w:rPr>
        <w:t xml:space="preserve">Importer les fichiers </w:t>
      </w:r>
      <w:proofErr w:type="spellStart"/>
      <w:r w:rsidRPr="00D801CF">
        <w:rPr>
          <w:lang w:val="fr-CH"/>
        </w:rPr>
        <w:t>Interlis</w:t>
      </w:r>
      <w:proofErr w:type="spellEnd"/>
      <w:r w:rsidRPr="00D801CF">
        <w:rPr>
          <w:lang w:val="fr-CH"/>
        </w:rPr>
        <w:t xml:space="preserve"> dans l'application métier TRA avec calcul simultané des notes à l'aide des règles d'évaluation définies dans TRA (voir également le chapitre </w:t>
      </w:r>
      <w:r w:rsidRPr="00D801CF">
        <w:rPr>
          <w:lang w:val="fr-CH"/>
        </w:rPr>
        <w:fldChar w:fldCharType="begin"/>
      </w:r>
      <w:r w:rsidRPr="00D801CF">
        <w:rPr>
          <w:lang w:val="fr-CH"/>
        </w:rPr>
        <w:instrText xml:space="preserve"> REF _Ref158214543 \r \h </w:instrText>
      </w:r>
      <w:r w:rsidR="00D801CF">
        <w:rPr>
          <w:lang w:val="fr-CH"/>
        </w:rPr>
        <w:instrText xml:space="preserve"> \* MERGEFORMAT </w:instrText>
      </w:r>
      <w:r w:rsidRPr="00D801CF">
        <w:rPr>
          <w:lang w:val="fr-CH"/>
        </w:rPr>
      </w:r>
      <w:r w:rsidRPr="00D801CF">
        <w:rPr>
          <w:lang w:val="fr-CH"/>
        </w:rPr>
        <w:fldChar w:fldCharType="separate"/>
      </w:r>
      <w:r w:rsidRPr="00D801CF">
        <w:rPr>
          <w:lang w:val="fr-CH"/>
        </w:rPr>
        <w:t>5.2.3</w:t>
      </w:r>
      <w:r w:rsidRPr="00D801CF">
        <w:rPr>
          <w:lang w:val="fr-CH"/>
        </w:rPr>
        <w:fldChar w:fldCharType="end"/>
      </w:r>
      <w:r w:rsidRPr="00D801CF">
        <w:rPr>
          <w:lang w:val="fr-CH"/>
        </w:rPr>
        <w:t>).</w:t>
      </w:r>
    </w:p>
    <w:p w14:paraId="3721B9C2" w14:textId="31560887" w:rsidR="00D801CF" w:rsidRPr="00D801CF" w:rsidRDefault="00D801CF" w:rsidP="00D801CF">
      <w:pPr>
        <w:pStyle w:val="Aufzhlungszeichen"/>
        <w:numPr>
          <w:ilvl w:val="0"/>
          <w:numId w:val="11"/>
        </w:numPr>
        <w:rPr>
          <w:lang w:val="fr-CH"/>
        </w:rPr>
      </w:pPr>
      <w:r w:rsidRPr="00D801CF">
        <w:rPr>
          <w:lang w:val="fr-CH"/>
        </w:rPr>
        <w:t>Effectuer un premier contrôle des données livrées à l'aide des outils à disposition dans l'application métier TRA (carte, axe tendu, etc.).</w:t>
      </w:r>
    </w:p>
    <w:p w14:paraId="09EFCD0E" w14:textId="2AB4C89F" w:rsidR="00D801CF" w:rsidRDefault="00D801CF" w:rsidP="00D801CF">
      <w:pPr>
        <w:pStyle w:val="StandardText"/>
      </w:pPr>
      <w:r>
        <w:t>Pour effectuer ces travaux, le mandataire obtient un accès à l'application métier TRA</w:t>
      </w:r>
      <w:r w:rsidR="00B34B91">
        <w:t xml:space="preserve"> avec le rôle « fournisseur de données »</w:t>
      </w:r>
      <w:r>
        <w:t>. Il effectue l'importation et le contrôle des données de manière autonome dans une session de travail. Après le premier contrôle, la session de travail est transmise à la direction de projet du mandant.</w:t>
      </w:r>
    </w:p>
    <w:p w14:paraId="0105C721" w14:textId="0A3E66F1" w:rsidR="00D801CF" w:rsidRDefault="00D801CF" w:rsidP="00BF350C">
      <w:pPr>
        <w:pStyle w:val="StandardText"/>
      </w:pPr>
      <w:r>
        <w:t>Le mandataire doit inclure dans son offre les coûts de formation d'un collaborateur à l'utilisation de l'application métier TRA.</w:t>
      </w:r>
    </w:p>
    <w:p w14:paraId="30677BF4" w14:textId="42C668BD" w:rsidR="00971607" w:rsidRPr="001E45A4" w:rsidRDefault="00D801CF" w:rsidP="00971607">
      <w:pPr>
        <w:pStyle w:val="berschrift3"/>
      </w:pPr>
      <w:bookmarkStart w:id="60" w:name="_Toc184739972"/>
      <w:r>
        <w:t>Réception</w:t>
      </w:r>
      <w:bookmarkEnd w:id="60"/>
    </w:p>
    <w:p w14:paraId="165AA21B" w14:textId="166E77F0" w:rsidR="00D801CF" w:rsidRDefault="00A32336" w:rsidP="00A32336">
      <w:pPr>
        <w:pStyle w:val="StandardText"/>
      </w:pPr>
      <w:r w:rsidRPr="00A32336">
        <w:t xml:space="preserve">La réception des données a lieu après un contrôle commun entre le mandataire et le mandant. Ce contrôle s'effectue directement dans l'application </w:t>
      </w:r>
      <w:r w:rsidR="00B34B91">
        <w:t>métier</w:t>
      </w:r>
      <w:r w:rsidRPr="00A32336">
        <w:t xml:space="preserve"> TRA et porte sur les aspects suivants</w:t>
      </w:r>
      <w:r>
        <w:t> </w:t>
      </w:r>
      <w:r w:rsidRPr="00A32336">
        <w:t>:</w:t>
      </w:r>
      <w:r w:rsidR="00112C4F" w:rsidRPr="001E45A4">
        <w:t xml:space="preserve"> </w:t>
      </w:r>
    </w:p>
    <w:p w14:paraId="288FA709" w14:textId="730DD59F" w:rsidR="00A32336" w:rsidRPr="00A3734F" w:rsidRDefault="00A32336" w:rsidP="00A3734F">
      <w:pPr>
        <w:numPr>
          <w:ilvl w:val="0"/>
          <w:numId w:val="13"/>
        </w:numPr>
        <w:rPr>
          <w:lang w:val="fr-CH"/>
        </w:rPr>
      </w:pPr>
      <w:r w:rsidRPr="00A3734F">
        <w:rPr>
          <w:lang w:val="fr-CH"/>
        </w:rPr>
        <w:t>Complétude des données (couverture de tous les tronçons et voies de circulation mandatés)</w:t>
      </w:r>
    </w:p>
    <w:p w14:paraId="2C499AD8" w14:textId="75000A6D" w:rsidR="00A32336" w:rsidRPr="00A3734F" w:rsidRDefault="00A3734F" w:rsidP="00A3734F">
      <w:pPr>
        <w:numPr>
          <w:ilvl w:val="0"/>
          <w:numId w:val="13"/>
        </w:numPr>
        <w:rPr>
          <w:lang w:val="fr-CH"/>
        </w:rPr>
      </w:pPr>
      <w:r w:rsidRPr="00A3734F">
        <w:rPr>
          <w:lang w:val="fr-CH"/>
        </w:rPr>
        <w:t>Plausibilité et longueur totale des tronçons dont les mesures n'ont pas été entièrement réalisées</w:t>
      </w:r>
    </w:p>
    <w:p w14:paraId="27E9FBAB" w14:textId="3287438D" w:rsidR="00A3734F" w:rsidRPr="00A3734F" w:rsidRDefault="00A3734F" w:rsidP="00A3734F">
      <w:pPr>
        <w:numPr>
          <w:ilvl w:val="0"/>
          <w:numId w:val="13"/>
        </w:numPr>
        <w:rPr>
          <w:lang w:val="fr-CH"/>
        </w:rPr>
      </w:pPr>
      <w:r w:rsidRPr="00A3734F">
        <w:rPr>
          <w:lang w:val="fr-CH"/>
        </w:rPr>
        <w:t>Référencement des données au SRB</w:t>
      </w:r>
    </w:p>
    <w:p w14:paraId="0479E256" w14:textId="249BD91A" w:rsidR="00A3734F" w:rsidRPr="00A3734F" w:rsidRDefault="00A3734F" w:rsidP="00A3734F">
      <w:pPr>
        <w:numPr>
          <w:ilvl w:val="0"/>
          <w:numId w:val="13"/>
        </w:numPr>
        <w:rPr>
          <w:lang w:val="fr-CH"/>
        </w:rPr>
      </w:pPr>
      <w:r w:rsidRPr="00A3734F">
        <w:rPr>
          <w:lang w:val="fr-CH"/>
        </w:rPr>
        <w:t>Formation des segments d'analyse pour les états de la chaussée et les pentes et dévers</w:t>
      </w:r>
    </w:p>
    <w:p w14:paraId="20F14801" w14:textId="70E70ED8" w:rsidR="00A3734F" w:rsidRPr="00A3734F" w:rsidRDefault="00A3734F" w:rsidP="00A3734F">
      <w:pPr>
        <w:numPr>
          <w:ilvl w:val="0"/>
          <w:numId w:val="13"/>
        </w:numPr>
        <w:rPr>
          <w:lang w:val="fr-CH"/>
        </w:rPr>
      </w:pPr>
      <w:r w:rsidRPr="00A3734F">
        <w:rPr>
          <w:lang w:val="fr-CH"/>
        </w:rPr>
        <w:t>Exactitude des données livrées</w:t>
      </w:r>
    </w:p>
    <w:p w14:paraId="602E00A5" w14:textId="7D09D677" w:rsidR="00A3734F" w:rsidRPr="00A3734F" w:rsidRDefault="00A3734F" w:rsidP="00A3734F">
      <w:pPr>
        <w:numPr>
          <w:ilvl w:val="0"/>
          <w:numId w:val="13"/>
        </w:numPr>
        <w:rPr>
          <w:lang w:val="fr-CH"/>
        </w:rPr>
      </w:pPr>
      <w:r w:rsidRPr="00A3734F">
        <w:rPr>
          <w:lang w:val="fr-CH"/>
        </w:rPr>
        <w:t>Respect des règles de relevé et de saisie selon le manuel de saisie des données [B3.1]</w:t>
      </w:r>
    </w:p>
    <w:p w14:paraId="245AC76A" w14:textId="4A15EF80" w:rsidR="00A3734F" w:rsidRPr="00A3734F" w:rsidRDefault="00A3734F" w:rsidP="00A3734F">
      <w:pPr>
        <w:numPr>
          <w:ilvl w:val="0"/>
          <w:numId w:val="13"/>
        </w:numPr>
        <w:rPr>
          <w:lang w:val="fr-CH"/>
        </w:rPr>
      </w:pPr>
      <w:r w:rsidRPr="00A3734F">
        <w:rPr>
          <w:lang w:val="fr-CH"/>
        </w:rPr>
        <w:t>Vérification du calcul des notes pour les états de la chaussée</w:t>
      </w:r>
    </w:p>
    <w:p w14:paraId="641CCFD6" w14:textId="0E0434DD" w:rsidR="00A3734F" w:rsidRDefault="00A3734F" w:rsidP="00A3734F">
      <w:pPr>
        <w:numPr>
          <w:ilvl w:val="0"/>
          <w:numId w:val="13"/>
        </w:numPr>
        <w:rPr>
          <w:lang w:val="fr-CH"/>
        </w:rPr>
      </w:pPr>
      <w:r w:rsidRPr="00A3734F">
        <w:rPr>
          <w:lang w:val="fr-CH"/>
        </w:rPr>
        <w:t>Vérification de la plausibilité des valeurs relevées</w:t>
      </w:r>
    </w:p>
    <w:p w14:paraId="13C77A93" w14:textId="5134EB3C" w:rsidR="00A3734F" w:rsidRPr="00A3734F" w:rsidRDefault="00A3734F" w:rsidP="00A3734F">
      <w:pPr>
        <w:pStyle w:val="StandardText"/>
      </w:pPr>
      <w:r w:rsidRPr="00A3734F">
        <w:t>Dès que les données ont été vérifiées et approuvées par le mandant, elles sont publiées dans l'application métier TRA.</w:t>
      </w:r>
    </w:p>
    <w:p w14:paraId="2C0DD9F7" w14:textId="5173B975" w:rsidR="00EB3F47" w:rsidRPr="001E45A4" w:rsidRDefault="002A64EB" w:rsidP="00237F24">
      <w:pPr>
        <w:pStyle w:val="berschrift2"/>
      </w:pPr>
      <w:bookmarkStart w:id="61" w:name="_Toc184739973"/>
      <w:r>
        <w:t>Accès aux données brutes</w:t>
      </w:r>
      <w:bookmarkEnd w:id="61"/>
    </w:p>
    <w:p w14:paraId="62D3149F" w14:textId="385968BB" w:rsidR="002A64EB" w:rsidRDefault="002A64EB" w:rsidP="00237F24">
      <w:pPr>
        <w:pStyle w:val="StandardText"/>
      </w:pPr>
      <w:r w:rsidRPr="002A64EB">
        <w:t xml:space="preserve">Le mandataire </w:t>
      </w:r>
      <w:r w:rsidR="00F42131">
        <w:t>donnera</w:t>
      </w:r>
      <w:r w:rsidRPr="002A64EB">
        <w:t xml:space="preserve"> au mandant </w:t>
      </w:r>
      <w:r w:rsidR="00F42131">
        <w:t>l’accès</w:t>
      </w:r>
      <w:r w:rsidR="00F42131" w:rsidRPr="002A64EB">
        <w:t xml:space="preserve"> </w:t>
      </w:r>
      <w:r w:rsidRPr="002A64EB">
        <w:t xml:space="preserve">à toutes les données brutes (vidéos, données </w:t>
      </w:r>
      <w:proofErr w:type="spellStart"/>
      <w:r w:rsidRPr="002A64EB">
        <w:t>LiD</w:t>
      </w:r>
      <w:r w:rsidR="00F42131">
        <w:t>AR</w:t>
      </w:r>
      <w:proofErr w:type="spellEnd"/>
      <w:r w:rsidRPr="002A64EB">
        <w:t xml:space="preserve">, valeurs </w:t>
      </w:r>
      <w:r>
        <w:t>mesurées</w:t>
      </w:r>
      <w:r w:rsidRPr="002A64EB">
        <w:t xml:space="preserve">, etc.) afin </w:t>
      </w:r>
      <w:r w:rsidR="00F42131">
        <w:t>qu’il puisse</w:t>
      </w:r>
      <w:r w:rsidRPr="002A64EB">
        <w:t xml:space="preserve"> les utiliser pour une vérification des données fournies et pour de</w:t>
      </w:r>
      <w:r>
        <w:t xml:space="preserve"> plus amples</w:t>
      </w:r>
      <w:r w:rsidRPr="002A64EB">
        <w:t xml:space="preserve"> analyses. Les données doivent être conservées </w:t>
      </w:r>
      <w:r w:rsidR="00F42131">
        <w:t xml:space="preserve">pendant </w:t>
      </w:r>
      <w:r w:rsidRPr="002A64EB">
        <w:t xml:space="preserve">un an après la fin du contrat et peuvent également être utilisées par le </w:t>
      </w:r>
      <w:r w:rsidR="00F42131">
        <w:t>mandant</w:t>
      </w:r>
      <w:r w:rsidR="00F42131" w:rsidRPr="002A64EB">
        <w:t xml:space="preserve"> </w:t>
      </w:r>
      <w:r w:rsidRPr="002A64EB">
        <w:t xml:space="preserve">à d'autres fins. L'accès peut </w:t>
      </w:r>
      <w:r w:rsidR="00F42131">
        <w:t>aussi</w:t>
      </w:r>
      <w:r w:rsidR="00F42131" w:rsidRPr="002A64EB">
        <w:t xml:space="preserve"> </w:t>
      </w:r>
      <w:r w:rsidRPr="002A64EB">
        <w:t>être transmis par le mandant à des tiers mandatés par l'OFROU.</w:t>
      </w:r>
    </w:p>
    <w:p w14:paraId="19DA7FF2" w14:textId="20E116AC" w:rsidR="00027718" w:rsidRPr="001E45A4" w:rsidRDefault="002A64EB" w:rsidP="00C51277">
      <w:pPr>
        <w:pStyle w:val="berschrift2"/>
      </w:pPr>
      <w:bookmarkStart w:id="62" w:name="_Toc184739974"/>
      <w:r>
        <w:t>Qualification/Expérience</w:t>
      </w:r>
      <w:bookmarkEnd w:id="62"/>
    </w:p>
    <w:p w14:paraId="0256EA44" w14:textId="77777777" w:rsidR="002A64EB" w:rsidRDefault="002A64EB" w:rsidP="002A64EB">
      <w:pPr>
        <w:pStyle w:val="StandardText"/>
      </w:pPr>
      <w:r>
        <w:t>Le mandataire confirme que son personnel possède les qualifications nécessaires pour fournir les prestations du présent cahier des charges.</w:t>
      </w:r>
    </w:p>
    <w:p w14:paraId="1A52B96A" w14:textId="1B152924" w:rsidR="002A64EB" w:rsidRDefault="002A64EB" w:rsidP="002A64EB">
      <w:pPr>
        <w:pStyle w:val="StandardText"/>
      </w:pPr>
      <w:r>
        <w:t xml:space="preserve">Une description complète des ressources du mandataire (véhicules, analyse des données brutes, processus de formatage des données pour l'importation dans l'application </w:t>
      </w:r>
      <w:r w:rsidR="00B34B91">
        <w:t>métier</w:t>
      </w:r>
      <w:r>
        <w:t xml:space="preserve"> TRA) pour assurer l'exécution du mandat, doit être fournie au mandant.</w:t>
      </w:r>
    </w:p>
    <w:p w14:paraId="7AB04F62" w14:textId="4693A495" w:rsidR="002A64EB" w:rsidRDefault="00BC65E1" w:rsidP="00BF350C">
      <w:pPr>
        <w:pStyle w:val="StandardText"/>
      </w:pPr>
      <w:r w:rsidRPr="00BC65E1">
        <w:t>Le mandataire fournit des propositions de solutions, qui n'interviennent qu'en cas de défaillance des équipements (notamment des véhicules) et</w:t>
      </w:r>
      <w:r w:rsidR="007462B6">
        <w:t xml:space="preserve"> absence</w:t>
      </w:r>
      <w:r w:rsidRPr="00BC65E1">
        <w:t xml:space="preserve"> des </w:t>
      </w:r>
      <w:r w:rsidR="00E17DB4">
        <w:t>collaborateurs</w:t>
      </w:r>
      <w:r w:rsidRPr="00BC65E1">
        <w:t xml:space="preserve">, afin de permettre la réalisation des prestations </w:t>
      </w:r>
      <w:r w:rsidR="007462B6">
        <w:t>définies dans</w:t>
      </w:r>
      <w:r w:rsidRPr="00BC65E1">
        <w:t xml:space="preserve"> le présent appel d'offres.</w:t>
      </w:r>
    </w:p>
    <w:p w14:paraId="0D29D562" w14:textId="62CB1FC8" w:rsidR="00027718" w:rsidRPr="001E45A4" w:rsidRDefault="00D3516C" w:rsidP="00C51277">
      <w:pPr>
        <w:pStyle w:val="berschrift2"/>
      </w:pPr>
      <w:bookmarkStart w:id="63" w:name="_Toc184739975"/>
      <w:r>
        <w:lastRenderedPageBreak/>
        <w:t>Langue du projet, connaissances linguistiques</w:t>
      </w:r>
      <w:bookmarkEnd w:id="63"/>
    </w:p>
    <w:p w14:paraId="18EBBE89" w14:textId="314CC00F" w:rsidR="00027718" w:rsidRPr="001E45A4" w:rsidRDefault="00D3516C" w:rsidP="00BF350C">
      <w:pPr>
        <w:pStyle w:val="berschrift3"/>
      </w:pPr>
      <w:bookmarkStart w:id="64" w:name="_Toc184739976"/>
      <w:r>
        <w:t>Langue</w:t>
      </w:r>
      <w:bookmarkEnd w:id="64"/>
    </w:p>
    <w:p w14:paraId="409216B4" w14:textId="6EE9F513" w:rsidR="00D3516C" w:rsidRDefault="00D3516C" w:rsidP="00BF350C">
      <w:pPr>
        <w:pStyle w:val="StandardText"/>
        <w:rPr>
          <w:rFonts w:eastAsia="Cambria"/>
          <w:lang w:eastAsia="en-US"/>
        </w:rPr>
      </w:pPr>
      <w:r>
        <w:rPr>
          <w:rFonts w:eastAsia="Cambria"/>
          <w:lang w:eastAsia="en-US"/>
        </w:rPr>
        <w:t xml:space="preserve">La langue du projet est </w:t>
      </w:r>
      <w:r w:rsidRPr="00D3516C">
        <w:rPr>
          <w:rFonts w:eastAsia="Cambria"/>
          <w:color w:val="0000FF"/>
          <w:lang w:eastAsia="en-US"/>
        </w:rPr>
        <w:t>l’allemand | le français | l’italien</w:t>
      </w:r>
      <w:r>
        <w:rPr>
          <w:rFonts w:eastAsia="Cambria"/>
          <w:lang w:eastAsia="en-US"/>
        </w:rPr>
        <w:t xml:space="preserve">. </w:t>
      </w:r>
      <w:r w:rsidRPr="00D3516C">
        <w:rPr>
          <w:rFonts w:eastAsia="Cambria"/>
          <w:lang w:eastAsia="en-US"/>
        </w:rPr>
        <w:t>Tous les documents à élaborer doivent être rédigés dans la langue du projet.</w:t>
      </w:r>
    </w:p>
    <w:p w14:paraId="4545A8AB" w14:textId="34E29B2C" w:rsidR="00027718" w:rsidRPr="001E45A4" w:rsidRDefault="00D3516C" w:rsidP="00BF350C">
      <w:pPr>
        <w:pStyle w:val="berschrift3"/>
      </w:pPr>
      <w:bookmarkStart w:id="65" w:name="_Toc184739977"/>
      <w:r>
        <w:t>Connaissances linguistiques</w:t>
      </w:r>
      <w:bookmarkEnd w:id="65"/>
    </w:p>
    <w:p w14:paraId="6A3E260F" w14:textId="369A43BE" w:rsidR="00D3516C" w:rsidRPr="00D3516C" w:rsidRDefault="00D3516C" w:rsidP="00D3516C">
      <w:pPr>
        <w:pStyle w:val="StandardText"/>
        <w:rPr>
          <w:rFonts w:eastAsia="Cambria"/>
        </w:rPr>
      </w:pPr>
      <w:r>
        <w:rPr>
          <w:rFonts w:eastAsia="Cambria"/>
          <w:lang w:eastAsia="en-US"/>
        </w:rPr>
        <w:t xml:space="preserve">Les personnes engagées pour les </w:t>
      </w:r>
      <w:r w:rsidR="002607A7">
        <w:rPr>
          <w:rFonts w:eastAsia="Cambria"/>
          <w:lang w:eastAsia="en-US"/>
        </w:rPr>
        <w:t xml:space="preserve">passages </w:t>
      </w:r>
      <w:r>
        <w:rPr>
          <w:rFonts w:eastAsia="Cambria"/>
          <w:lang w:eastAsia="en-US"/>
        </w:rPr>
        <w:t xml:space="preserve">doivent maîtriser </w:t>
      </w:r>
      <w:r>
        <w:rPr>
          <w:rFonts w:eastAsia="Cambria"/>
          <w:color w:val="0000FF"/>
          <w:lang w:eastAsia="en-US"/>
        </w:rPr>
        <w:t>l’allemand</w:t>
      </w:r>
      <w:r w:rsidRPr="001E45A4">
        <w:rPr>
          <w:rFonts w:eastAsia="Cambria"/>
          <w:color w:val="0000FF"/>
          <w:lang w:eastAsia="en-US"/>
        </w:rPr>
        <w:t xml:space="preserve"> | </w:t>
      </w:r>
      <w:r>
        <w:rPr>
          <w:rFonts w:eastAsia="Cambria"/>
          <w:color w:val="0000FF"/>
          <w:lang w:eastAsia="en-US"/>
        </w:rPr>
        <w:t>le français</w:t>
      </w:r>
      <w:r w:rsidRPr="001E45A4">
        <w:rPr>
          <w:rFonts w:eastAsia="Cambria"/>
          <w:color w:val="0000FF"/>
          <w:lang w:eastAsia="en-US"/>
        </w:rPr>
        <w:t xml:space="preserve"> | </w:t>
      </w:r>
      <w:r>
        <w:rPr>
          <w:rFonts w:eastAsia="Cambria"/>
          <w:color w:val="0000FF"/>
          <w:lang w:eastAsia="en-US"/>
        </w:rPr>
        <w:t>l’italien</w:t>
      </w:r>
      <w:r w:rsidRPr="001E45A4">
        <w:rPr>
          <w:rFonts w:eastAsia="Cambria"/>
          <w:color w:val="0000FF"/>
          <w:lang w:eastAsia="en-US"/>
        </w:rPr>
        <w:t xml:space="preserve"> | </w:t>
      </w:r>
      <w:r>
        <w:rPr>
          <w:rFonts w:eastAsia="Cambria"/>
          <w:color w:val="0000FF"/>
          <w:lang w:eastAsia="en-US"/>
        </w:rPr>
        <w:t>l’allemand</w:t>
      </w:r>
      <w:r w:rsidRPr="001E45A4">
        <w:rPr>
          <w:rFonts w:eastAsia="Cambria"/>
          <w:color w:val="0000FF"/>
          <w:lang w:eastAsia="en-US"/>
        </w:rPr>
        <w:t xml:space="preserve"> </w:t>
      </w:r>
      <w:r>
        <w:rPr>
          <w:rFonts w:eastAsia="Cambria"/>
          <w:color w:val="0000FF"/>
          <w:lang w:eastAsia="en-US"/>
        </w:rPr>
        <w:t xml:space="preserve">et le français </w:t>
      </w:r>
      <w:r w:rsidRPr="001E45A4">
        <w:rPr>
          <w:rFonts w:eastAsia="Cambria"/>
          <w:color w:val="0000FF"/>
          <w:lang w:eastAsia="en-US"/>
        </w:rPr>
        <w:t xml:space="preserve">| </w:t>
      </w:r>
      <w:r>
        <w:rPr>
          <w:rFonts w:eastAsia="Cambria"/>
          <w:color w:val="0000FF"/>
          <w:lang w:eastAsia="en-US"/>
        </w:rPr>
        <w:t>l’allemand</w:t>
      </w:r>
      <w:r w:rsidRPr="001E45A4">
        <w:rPr>
          <w:rFonts w:eastAsia="Cambria"/>
          <w:color w:val="0000FF"/>
          <w:lang w:eastAsia="en-US"/>
        </w:rPr>
        <w:t xml:space="preserve"> </w:t>
      </w:r>
      <w:r>
        <w:rPr>
          <w:rFonts w:eastAsia="Cambria"/>
          <w:color w:val="0000FF"/>
          <w:lang w:eastAsia="en-US"/>
        </w:rPr>
        <w:t>et</w:t>
      </w:r>
      <w:r w:rsidRPr="001E45A4">
        <w:rPr>
          <w:rFonts w:eastAsia="Cambria"/>
          <w:color w:val="0000FF"/>
          <w:lang w:eastAsia="en-US"/>
        </w:rPr>
        <w:t xml:space="preserve"> </w:t>
      </w:r>
      <w:r>
        <w:rPr>
          <w:rFonts w:eastAsia="Cambria"/>
          <w:color w:val="0000FF"/>
          <w:lang w:eastAsia="en-US"/>
        </w:rPr>
        <w:t>l’italien</w:t>
      </w:r>
      <w:r w:rsidRPr="001E45A4">
        <w:rPr>
          <w:rFonts w:eastAsia="Cambria"/>
          <w:color w:val="0000FF"/>
          <w:lang w:eastAsia="en-US"/>
        </w:rPr>
        <w:t xml:space="preserve"> | </w:t>
      </w:r>
      <w:r>
        <w:rPr>
          <w:rFonts w:eastAsia="Cambria"/>
          <w:color w:val="0000FF"/>
          <w:lang w:eastAsia="en-US"/>
        </w:rPr>
        <w:t>le français</w:t>
      </w:r>
      <w:r w:rsidRPr="001E45A4">
        <w:rPr>
          <w:rFonts w:eastAsia="Cambria"/>
          <w:color w:val="0000FF"/>
          <w:lang w:eastAsia="en-US"/>
        </w:rPr>
        <w:t xml:space="preserve"> </w:t>
      </w:r>
      <w:r>
        <w:rPr>
          <w:rFonts w:eastAsia="Cambria"/>
          <w:color w:val="0000FF"/>
          <w:lang w:eastAsia="en-US"/>
        </w:rPr>
        <w:t>et</w:t>
      </w:r>
      <w:r w:rsidRPr="001E45A4">
        <w:rPr>
          <w:rFonts w:eastAsia="Cambria"/>
          <w:color w:val="0000FF"/>
          <w:lang w:eastAsia="en-US"/>
        </w:rPr>
        <w:t xml:space="preserve"> </w:t>
      </w:r>
      <w:r>
        <w:rPr>
          <w:rFonts w:eastAsia="Cambria"/>
          <w:color w:val="0000FF"/>
          <w:lang w:eastAsia="en-US"/>
        </w:rPr>
        <w:t>l’italien</w:t>
      </w:r>
      <w:r w:rsidRPr="001E45A4">
        <w:rPr>
          <w:rFonts w:eastAsia="Cambria"/>
          <w:color w:val="0000FF"/>
          <w:lang w:eastAsia="en-US"/>
        </w:rPr>
        <w:t xml:space="preserve"> | </w:t>
      </w:r>
      <w:r>
        <w:rPr>
          <w:rFonts w:eastAsia="Cambria"/>
          <w:color w:val="0000FF"/>
          <w:lang w:eastAsia="en-US"/>
        </w:rPr>
        <w:t>l’allemand</w:t>
      </w:r>
      <w:r w:rsidRPr="001E45A4">
        <w:rPr>
          <w:rFonts w:eastAsia="Cambria"/>
          <w:color w:val="0000FF"/>
          <w:lang w:eastAsia="en-US"/>
        </w:rPr>
        <w:t xml:space="preserve">, </w:t>
      </w:r>
      <w:r>
        <w:rPr>
          <w:rFonts w:eastAsia="Cambria"/>
          <w:color w:val="0000FF"/>
          <w:lang w:eastAsia="en-US"/>
        </w:rPr>
        <w:t>le français</w:t>
      </w:r>
      <w:r w:rsidRPr="001E45A4">
        <w:rPr>
          <w:rFonts w:eastAsia="Cambria"/>
          <w:color w:val="0000FF"/>
          <w:lang w:eastAsia="en-US"/>
        </w:rPr>
        <w:t xml:space="preserve"> </w:t>
      </w:r>
      <w:r>
        <w:rPr>
          <w:rFonts w:eastAsia="Cambria"/>
          <w:color w:val="0000FF"/>
          <w:lang w:eastAsia="en-US"/>
        </w:rPr>
        <w:t>et</w:t>
      </w:r>
      <w:r w:rsidRPr="001E45A4">
        <w:rPr>
          <w:rFonts w:eastAsia="Cambria"/>
          <w:color w:val="0000FF"/>
          <w:lang w:eastAsia="en-US"/>
        </w:rPr>
        <w:t xml:space="preserve"> </w:t>
      </w:r>
      <w:r>
        <w:rPr>
          <w:rFonts w:eastAsia="Cambria"/>
          <w:color w:val="0000FF"/>
          <w:lang w:eastAsia="en-US"/>
        </w:rPr>
        <w:t>l’italien</w:t>
      </w:r>
      <w:r w:rsidRPr="001E45A4">
        <w:rPr>
          <w:rFonts w:eastAsia="Cambria"/>
          <w:color w:val="0000FF"/>
          <w:lang w:eastAsia="en-US"/>
        </w:rPr>
        <w:t xml:space="preserve"> </w:t>
      </w:r>
      <w:r>
        <w:rPr>
          <w:rFonts w:eastAsia="Cambria"/>
          <w:lang w:eastAsia="en-US"/>
        </w:rPr>
        <w:t xml:space="preserve">à l’oral afin de pouvoir communiquer avec </w:t>
      </w:r>
      <w:r w:rsidRPr="00D3516C">
        <w:rPr>
          <w:rFonts w:eastAsia="Cambria"/>
          <w:color w:val="0000FF"/>
          <w:lang w:eastAsia="en-US"/>
        </w:rPr>
        <w:t xml:space="preserve">la filiale </w:t>
      </w:r>
      <w:r w:rsidRPr="001E45A4">
        <w:rPr>
          <w:rFonts w:eastAsia="Cambria"/>
          <w:color w:val="0000FF"/>
          <w:lang w:eastAsia="en-US"/>
        </w:rPr>
        <w:t>|</w:t>
      </w:r>
      <w:r>
        <w:rPr>
          <w:rFonts w:eastAsia="Cambria"/>
          <w:color w:val="0000FF"/>
          <w:lang w:eastAsia="en-US"/>
        </w:rPr>
        <w:t xml:space="preserve"> les filiales </w:t>
      </w:r>
      <w:r w:rsidRPr="00D3516C">
        <w:rPr>
          <w:rFonts w:eastAsia="Cambria"/>
        </w:rPr>
        <w:t>et les unités territoriales</w:t>
      </w:r>
      <w:r>
        <w:rPr>
          <w:rFonts w:eastAsia="Cambria"/>
        </w:rPr>
        <w:t>.</w:t>
      </w:r>
    </w:p>
    <w:p w14:paraId="56B52DB8" w14:textId="5789A0BA" w:rsidR="00897941" w:rsidRPr="001E45A4" w:rsidRDefault="00D3516C" w:rsidP="00C51277">
      <w:pPr>
        <w:pStyle w:val="berschrift2"/>
      </w:pPr>
      <w:bookmarkStart w:id="66" w:name="_Toc184739978"/>
      <w:r>
        <w:t>Régulation du trafic</w:t>
      </w:r>
      <w:bookmarkEnd w:id="66"/>
    </w:p>
    <w:p w14:paraId="4297F545" w14:textId="00F4D272" w:rsidR="00D3516C" w:rsidRPr="00D3516C" w:rsidRDefault="00D3516C" w:rsidP="00D3516C">
      <w:pPr>
        <w:pStyle w:val="StandardText"/>
      </w:pPr>
      <w:r w:rsidRPr="00D3516C">
        <w:t xml:space="preserve">En principe, les relevés d'état doivent être effectués sans </w:t>
      </w:r>
      <w:r w:rsidR="00B34B91">
        <w:t>perturber le</w:t>
      </w:r>
      <w:r w:rsidRPr="00D3516C">
        <w:t xml:space="preserve"> trafic. Dans le cas contraire, le soumissionnaire </w:t>
      </w:r>
      <w:r w:rsidR="006C4A7C">
        <w:t>doit préciser</w:t>
      </w:r>
      <w:r w:rsidRPr="00D3516C">
        <w:t xml:space="preserve"> les dispositions de régulation du trafic</w:t>
      </w:r>
      <w:r w:rsidR="006C4A7C">
        <w:t xml:space="preserve"> dans son offre</w:t>
      </w:r>
      <w:r w:rsidRPr="00D3516C">
        <w:t xml:space="preserve">. </w:t>
      </w:r>
      <w:r w:rsidR="00CB5BC3">
        <w:t>Ces coûts seront</w:t>
      </w:r>
      <w:r w:rsidRPr="00D3516C">
        <w:t xml:space="preserve"> inclus dans les prix kilométriques des prestations de base de l'offre.</w:t>
      </w:r>
    </w:p>
    <w:p w14:paraId="4602D6E0" w14:textId="2B2EFB8D" w:rsidR="00D3516C" w:rsidRDefault="00D3516C" w:rsidP="00D3516C">
      <w:pPr>
        <w:pStyle w:val="StandardText"/>
      </w:pPr>
      <w:r w:rsidRPr="00D3516C">
        <w:t xml:space="preserve">Les véhicules doivent être équipés d'un dispositif de sécurité </w:t>
      </w:r>
      <w:r w:rsidR="00CE14B4" w:rsidRPr="00CE14B4">
        <w:t xml:space="preserve">autonome conforme </w:t>
      </w:r>
      <w:r w:rsidRPr="00D3516C">
        <w:t xml:space="preserve">à la réglementation en vigueur. La sécurisation du véhicule de mesure peut également être assurée par un véhicule qui le suit. Ces </w:t>
      </w:r>
      <w:r w:rsidR="0045036E">
        <w:t>frais</w:t>
      </w:r>
      <w:r w:rsidR="0045036E" w:rsidRPr="00D3516C">
        <w:t xml:space="preserve"> </w:t>
      </w:r>
      <w:r w:rsidRPr="00D3516C">
        <w:t>doivent dans tous les cas être inclus dans les prix. Le mandant ne met pas de tels équipements à disposition.</w:t>
      </w:r>
    </w:p>
    <w:p w14:paraId="24136877" w14:textId="636F93EF" w:rsidR="00CE14B4" w:rsidRPr="00D3516C" w:rsidRDefault="00CE14B4" w:rsidP="00D3516C">
      <w:pPr>
        <w:pStyle w:val="StandardText"/>
      </w:pPr>
      <w:r w:rsidRPr="00CE14B4">
        <w:t xml:space="preserve">Le soumissionnaire </w:t>
      </w:r>
      <w:r w:rsidR="00F47AE7">
        <w:t xml:space="preserve">est tenu d’attirer </w:t>
      </w:r>
      <w:r w:rsidRPr="00CE14B4">
        <w:t xml:space="preserve">l'attention de son personnel sur les dangers de la circulation autoroutière. S'il est nécessaire de </w:t>
      </w:r>
      <w:r w:rsidR="00F47AE7">
        <w:t>s’engager</w:t>
      </w:r>
      <w:r w:rsidR="00F47AE7" w:rsidRPr="00CE14B4">
        <w:t xml:space="preserve"> </w:t>
      </w:r>
      <w:r w:rsidRPr="00CE14B4">
        <w:t xml:space="preserve">sur l'autoroute, </w:t>
      </w:r>
      <w:r w:rsidR="00F47AE7">
        <w:t>le port d’un</w:t>
      </w:r>
      <w:r w:rsidRPr="00CE14B4">
        <w:t xml:space="preserve"> gilet de sécurité </w:t>
      </w:r>
      <w:r w:rsidR="00F47AE7">
        <w:t xml:space="preserve">est obligatoire, </w:t>
      </w:r>
      <w:r w:rsidRPr="00CE14B4">
        <w:t xml:space="preserve">conformément au </w:t>
      </w:r>
      <w:r>
        <w:t>C</w:t>
      </w:r>
      <w:r w:rsidRPr="00CE14B4">
        <w:t>omportement lors de travaux sur les routes nationales [B4].</w:t>
      </w:r>
    </w:p>
    <w:p w14:paraId="13DE67D6" w14:textId="5865C995" w:rsidR="00EB6DB3" w:rsidRPr="001E45A4" w:rsidRDefault="00CE14B4" w:rsidP="00EB6DB3">
      <w:pPr>
        <w:pStyle w:val="berschrift2"/>
      </w:pPr>
      <w:bookmarkStart w:id="67" w:name="_Ref106195347"/>
      <w:bookmarkStart w:id="68" w:name="_Toc184739979"/>
      <w:r>
        <w:t>Gestion de projet</w:t>
      </w:r>
      <w:bookmarkEnd w:id="67"/>
      <w:bookmarkEnd w:id="68"/>
    </w:p>
    <w:p w14:paraId="56424127" w14:textId="60CA7406" w:rsidR="00EB6DB3" w:rsidRPr="001E45A4" w:rsidRDefault="002020C6" w:rsidP="00EB6DB3">
      <w:pPr>
        <w:pStyle w:val="berschrift3"/>
      </w:pPr>
      <w:bookmarkStart w:id="69" w:name="_Toc184739980"/>
      <w:r>
        <w:t>Buts</w:t>
      </w:r>
      <w:bookmarkEnd w:id="69"/>
    </w:p>
    <w:p w14:paraId="4977F3B6" w14:textId="6F999996" w:rsidR="002020C6" w:rsidRPr="002020C6" w:rsidRDefault="002020C6" w:rsidP="002020C6">
      <w:pPr>
        <w:numPr>
          <w:ilvl w:val="0"/>
          <w:numId w:val="13"/>
        </w:numPr>
        <w:rPr>
          <w:rFonts w:ascii="Helvetica" w:hAnsi="Helvetica" w:cs="Helvetica"/>
          <w:bCs/>
          <w:lang w:val="fr-CH"/>
        </w:rPr>
      </w:pPr>
      <w:r w:rsidRPr="002020C6">
        <w:rPr>
          <w:rFonts w:ascii="Helvetica" w:hAnsi="Helvetica" w:cs="Helvetica"/>
          <w:bCs/>
          <w:lang w:val="fr-CH"/>
        </w:rPr>
        <w:t>Garantir le respect des délais, des coûts et de la qualité dans l'ensemble du projet.</w:t>
      </w:r>
    </w:p>
    <w:p w14:paraId="19CD780B" w14:textId="1AFFE9AA" w:rsidR="002020C6" w:rsidRPr="002020C6" w:rsidRDefault="002020C6" w:rsidP="002020C6">
      <w:pPr>
        <w:numPr>
          <w:ilvl w:val="0"/>
          <w:numId w:val="13"/>
        </w:numPr>
        <w:rPr>
          <w:rFonts w:ascii="Helvetica" w:hAnsi="Helvetica" w:cs="Helvetica"/>
          <w:bCs/>
          <w:lang w:val="fr-CH"/>
        </w:rPr>
      </w:pPr>
      <w:r w:rsidRPr="002020C6">
        <w:rPr>
          <w:rFonts w:ascii="Helvetica" w:hAnsi="Helvetica" w:cs="Helvetica"/>
          <w:bCs/>
          <w:lang w:val="fr-CH"/>
        </w:rPr>
        <w:t>Rapports réguliers au mandant (</w:t>
      </w:r>
      <w:r>
        <w:rPr>
          <w:rFonts w:ascii="Helvetica" w:hAnsi="Helvetica" w:cs="Helvetica"/>
          <w:bCs/>
          <w:lang w:val="fr-CH"/>
        </w:rPr>
        <w:t>compte-rendu</w:t>
      </w:r>
      <w:r w:rsidRPr="002020C6">
        <w:rPr>
          <w:rFonts w:ascii="Helvetica" w:hAnsi="Helvetica" w:cs="Helvetica"/>
          <w:bCs/>
          <w:lang w:val="fr-CH"/>
        </w:rPr>
        <w:t>).</w:t>
      </w:r>
    </w:p>
    <w:p w14:paraId="7BFA476D" w14:textId="52295069" w:rsidR="002020C6" w:rsidRDefault="002020C6" w:rsidP="002020C6">
      <w:pPr>
        <w:numPr>
          <w:ilvl w:val="0"/>
          <w:numId w:val="13"/>
        </w:numPr>
        <w:rPr>
          <w:rFonts w:ascii="Helvetica" w:hAnsi="Helvetica" w:cs="Helvetica"/>
          <w:bCs/>
          <w:lang w:val="fr-CH"/>
        </w:rPr>
      </w:pPr>
      <w:r w:rsidRPr="002020C6">
        <w:rPr>
          <w:rFonts w:ascii="Helvetica" w:hAnsi="Helvetica" w:cs="Helvetica"/>
          <w:bCs/>
          <w:lang w:val="fr-CH"/>
        </w:rPr>
        <w:t>Assurer l'échange d'informations avec le mandant afin d'atteindre les objectifs du projet.</w:t>
      </w:r>
    </w:p>
    <w:p w14:paraId="6AC255CF" w14:textId="596EE0F8" w:rsidR="00EB6DB3" w:rsidRPr="001E45A4" w:rsidRDefault="002020C6" w:rsidP="00EB6DB3">
      <w:pPr>
        <w:pStyle w:val="berschrift3"/>
      </w:pPr>
      <w:bookmarkStart w:id="70" w:name="_Toc184739981"/>
      <w:r>
        <w:t>Principes</w:t>
      </w:r>
      <w:bookmarkEnd w:id="70"/>
    </w:p>
    <w:p w14:paraId="1DB9E84C" w14:textId="50A6F9D9" w:rsidR="002020C6" w:rsidRDefault="002020C6" w:rsidP="00EB6DB3">
      <w:pPr>
        <w:numPr>
          <w:ilvl w:val="0"/>
          <w:numId w:val="13"/>
        </w:numPr>
        <w:rPr>
          <w:rFonts w:ascii="Helvetica" w:hAnsi="Helvetica" w:cs="Helvetica"/>
          <w:bCs/>
          <w:lang w:val="fr-CH"/>
        </w:rPr>
      </w:pPr>
      <w:r w:rsidRPr="002020C6">
        <w:rPr>
          <w:rFonts w:ascii="Helvetica" w:hAnsi="Helvetica" w:cs="Helvetica"/>
          <w:bCs/>
          <w:lang w:val="fr-CH"/>
        </w:rPr>
        <w:t xml:space="preserve">Le chef de projet </w:t>
      </w:r>
      <w:r w:rsidR="00BE3BC5">
        <w:rPr>
          <w:rFonts w:ascii="Helvetica" w:hAnsi="Helvetica" w:cs="Helvetica"/>
          <w:bCs/>
          <w:lang w:val="fr-CH"/>
        </w:rPr>
        <w:t>est le premier responsable</w:t>
      </w:r>
      <w:r w:rsidRPr="002020C6">
        <w:rPr>
          <w:rFonts w:ascii="Helvetica" w:hAnsi="Helvetica" w:cs="Helvetica"/>
          <w:bCs/>
          <w:lang w:val="fr-CH"/>
        </w:rPr>
        <w:t xml:space="preserve"> du côté du mandataire et le principal interlocuteur du mandant. </w:t>
      </w:r>
      <w:r w:rsidR="00A172E5">
        <w:rPr>
          <w:rFonts w:ascii="Helvetica" w:hAnsi="Helvetica" w:cs="Helvetica"/>
          <w:bCs/>
          <w:lang w:val="fr-CH"/>
        </w:rPr>
        <w:t>I</w:t>
      </w:r>
      <w:r w:rsidR="00BE3BC5">
        <w:rPr>
          <w:rFonts w:ascii="Helvetica" w:hAnsi="Helvetica" w:cs="Helvetica"/>
          <w:bCs/>
          <w:lang w:val="fr-CH"/>
        </w:rPr>
        <w:t>l doit être activement impliqué dans le</w:t>
      </w:r>
      <w:r w:rsidRPr="002020C6">
        <w:rPr>
          <w:rFonts w:ascii="Helvetica" w:hAnsi="Helvetica" w:cs="Helvetica"/>
          <w:bCs/>
          <w:lang w:val="fr-CH"/>
        </w:rPr>
        <w:t xml:space="preserve"> projet.</w:t>
      </w:r>
    </w:p>
    <w:p w14:paraId="2B6F79C0" w14:textId="07A7C2CA" w:rsidR="002020C6" w:rsidRDefault="002020C6" w:rsidP="00EB6DB3">
      <w:pPr>
        <w:numPr>
          <w:ilvl w:val="0"/>
          <w:numId w:val="13"/>
        </w:numPr>
        <w:rPr>
          <w:rFonts w:ascii="Helvetica" w:hAnsi="Helvetica" w:cs="Helvetica"/>
          <w:bCs/>
          <w:lang w:val="fr-CH"/>
        </w:rPr>
      </w:pPr>
      <w:r w:rsidRPr="002020C6">
        <w:rPr>
          <w:rFonts w:ascii="Helvetica" w:hAnsi="Helvetica" w:cs="Helvetica"/>
          <w:bCs/>
          <w:lang w:val="fr-CH"/>
        </w:rPr>
        <w:t>Le chef de projet est notamment responsable des éléments suivants</w:t>
      </w:r>
      <w:r>
        <w:rPr>
          <w:rFonts w:ascii="Helvetica" w:hAnsi="Helvetica" w:cs="Helvetica"/>
          <w:bCs/>
          <w:lang w:val="fr-CH"/>
        </w:rPr>
        <w:t> </w:t>
      </w:r>
      <w:r w:rsidRPr="002020C6">
        <w:rPr>
          <w:rFonts w:ascii="Helvetica" w:hAnsi="Helvetica" w:cs="Helvetica"/>
          <w:bCs/>
          <w:lang w:val="fr-CH"/>
        </w:rPr>
        <w:t>:</w:t>
      </w:r>
    </w:p>
    <w:p w14:paraId="3DD628E4" w14:textId="2968AA3F" w:rsidR="00352E8B" w:rsidRPr="00352E8B" w:rsidRDefault="00352E8B" w:rsidP="00352E8B">
      <w:pPr>
        <w:numPr>
          <w:ilvl w:val="1"/>
          <w:numId w:val="13"/>
        </w:numPr>
        <w:rPr>
          <w:rFonts w:ascii="Helvetica" w:hAnsi="Helvetica" w:cs="Helvetica"/>
          <w:bCs/>
          <w:lang w:val="fr-CH"/>
        </w:rPr>
      </w:pPr>
      <w:r>
        <w:rPr>
          <w:rFonts w:ascii="Helvetica" w:hAnsi="Helvetica" w:cs="Helvetica"/>
          <w:bCs/>
          <w:lang w:val="fr-CH"/>
        </w:rPr>
        <w:t>Gestion</w:t>
      </w:r>
      <w:r w:rsidRPr="00352E8B">
        <w:rPr>
          <w:rFonts w:ascii="Helvetica" w:hAnsi="Helvetica" w:cs="Helvetica"/>
          <w:bCs/>
          <w:lang w:val="fr-CH"/>
        </w:rPr>
        <w:t xml:space="preserve"> du projet</w:t>
      </w:r>
    </w:p>
    <w:p w14:paraId="5BEB992E" w14:textId="7CEB6C34" w:rsidR="00352E8B" w:rsidRPr="00352E8B" w:rsidRDefault="00352E8B" w:rsidP="00352E8B">
      <w:pPr>
        <w:numPr>
          <w:ilvl w:val="1"/>
          <w:numId w:val="13"/>
        </w:numPr>
        <w:rPr>
          <w:rFonts w:ascii="Helvetica" w:hAnsi="Helvetica" w:cs="Helvetica"/>
          <w:bCs/>
          <w:lang w:val="fr-CH"/>
        </w:rPr>
      </w:pPr>
      <w:r w:rsidRPr="00352E8B">
        <w:rPr>
          <w:rFonts w:ascii="Helvetica" w:hAnsi="Helvetica" w:cs="Helvetica"/>
          <w:bCs/>
          <w:lang w:val="fr-CH"/>
        </w:rPr>
        <w:t>Contrôle des activités du projet</w:t>
      </w:r>
    </w:p>
    <w:p w14:paraId="78605831" w14:textId="1894A711" w:rsidR="00352E8B" w:rsidRPr="00352E8B" w:rsidRDefault="00352E8B" w:rsidP="00352E8B">
      <w:pPr>
        <w:numPr>
          <w:ilvl w:val="1"/>
          <w:numId w:val="13"/>
        </w:numPr>
        <w:rPr>
          <w:rFonts w:ascii="Helvetica" w:hAnsi="Helvetica" w:cs="Helvetica"/>
          <w:bCs/>
          <w:lang w:val="fr-CH"/>
        </w:rPr>
      </w:pPr>
      <w:r>
        <w:rPr>
          <w:rFonts w:ascii="Helvetica" w:hAnsi="Helvetica" w:cs="Helvetica"/>
          <w:bCs/>
          <w:lang w:val="fr-CH"/>
        </w:rPr>
        <w:t>R</w:t>
      </w:r>
      <w:r w:rsidRPr="00352E8B">
        <w:rPr>
          <w:rFonts w:ascii="Helvetica" w:hAnsi="Helvetica" w:cs="Helvetica"/>
          <w:bCs/>
          <w:lang w:val="fr-CH"/>
        </w:rPr>
        <w:t>espect des prescriptions, directives et instructions</w:t>
      </w:r>
    </w:p>
    <w:p w14:paraId="232451E1" w14:textId="5961EAF3" w:rsidR="00352E8B" w:rsidRPr="00352E8B" w:rsidRDefault="00352E8B" w:rsidP="00352E8B">
      <w:pPr>
        <w:numPr>
          <w:ilvl w:val="1"/>
          <w:numId w:val="13"/>
        </w:numPr>
        <w:rPr>
          <w:rFonts w:ascii="Helvetica" w:hAnsi="Helvetica" w:cs="Helvetica"/>
          <w:bCs/>
          <w:lang w:val="fr-CH"/>
        </w:rPr>
      </w:pPr>
      <w:r w:rsidRPr="00352E8B">
        <w:rPr>
          <w:rFonts w:ascii="Helvetica" w:hAnsi="Helvetica" w:cs="Helvetica"/>
          <w:bCs/>
          <w:lang w:val="fr-CH"/>
        </w:rPr>
        <w:t>Mise en œuvre et respect du concept de gestion de la qualité</w:t>
      </w:r>
    </w:p>
    <w:p w14:paraId="4365E4CD" w14:textId="5ADF90FD" w:rsidR="00352E8B" w:rsidRPr="00352E8B" w:rsidRDefault="00352E8B" w:rsidP="00352E8B">
      <w:pPr>
        <w:numPr>
          <w:ilvl w:val="1"/>
          <w:numId w:val="13"/>
        </w:numPr>
        <w:rPr>
          <w:rFonts w:ascii="Helvetica" w:hAnsi="Helvetica" w:cs="Helvetica"/>
          <w:bCs/>
          <w:lang w:val="fr-CH"/>
        </w:rPr>
      </w:pPr>
      <w:r w:rsidRPr="00352E8B">
        <w:rPr>
          <w:rFonts w:ascii="Helvetica" w:hAnsi="Helvetica" w:cs="Helvetica"/>
          <w:bCs/>
          <w:lang w:val="fr-CH"/>
        </w:rPr>
        <w:t>Respect des délais</w:t>
      </w:r>
    </w:p>
    <w:p w14:paraId="370771ED" w14:textId="6077EF7A" w:rsidR="00352E8B" w:rsidRPr="00352E8B" w:rsidRDefault="00352E8B" w:rsidP="00352E8B">
      <w:pPr>
        <w:numPr>
          <w:ilvl w:val="1"/>
          <w:numId w:val="13"/>
        </w:numPr>
        <w:rPr>
          <w:rFonts w:ascii="Helvetica" w:hAnsi="Helvetica" w:cs="Helvetica"/>
          <w:bCs/>
          <w:lang w:val="fr-CH"/>
        </w:rPr>
      </w:pPr>
      <w:r w:rsidRPr="00352E8B">
        <w:rPr>
          <w:rFonts w:ascii="Helvetica" w:hAnsi="Helvetica" w:cs="Helvetica"/>
          <w:bCs/>
          <w:lang w:val="fr-CH"/>
        </w:rPr>
        <w:t>Réalisation des objectifs spécifiques</w:t>
      </w:r>
    </w:p>
    <w:p w14:paraId="33AA68B1" w14:textId="2F0357F5" w:rsidR="00352E8B" w:rsidRPr="00352E8B" w:rsidRDefault="00352E8B" w:rsidP="00352E8B">
      <w:pPr>
        <w:numPr>
          <w:ilvl w:val="1"/>
          <w:numId w:val="13"/>
        </w:numPr>
        <w:rPr>
          <w:rFonts w:ascii="Helvetica" w:hAnsi="Helvetica" w:cs="Helvetica"/>
          <w:bCs/>
          <w:lang w:val="fr-CH"/>
        </w:rPr>
      </w:pPr>
      <w:r w:rsidRPr="00352E8B">
        <w:rPr>
          <w:rFonts w:ascii="Helvetica" w:hAnsi="Helvetica" w:cs="Helvetica"/>
          <w:bCs/>
          <w:lang w:val="fr-CH"/>
        </w:rPr>
        <w:t>Communication au sein de l'équipe et avec le mandant</w:t>
      </w:r>
    </w:p>
    <w:p w14:paraId="77C8A9CA" w14:textId="1D74FCAA" w:rsidR="002020C6" w:rsidRDefault="00352E8B" w:rsidP="00352E8B">
      <w:pPr>
        <w:numPr>
          <w:ilvl w:val="1"/>
          <w:numId w:val="13"/>
        </w:numPr>
        <w:rPr>
          <w:rFonts w:ascii="Helvetica" w:hAnsi="Helvetica" w:cs="Helvetica"/>
          <w:bCs/>
          <w:lang w:val="fr-CH"/>
        </w:rPr>
      </w:pPr>
      <w:r w:rsidRPr="00352E8B">
        <w:rPr>
          <w:rFonts w:ascii="Helvetica" w:hAnsi="Helvetica" w:cs="Helvetica"/>
          <w:bCs/>
          <w:lang w:val="fr-CH"/>
        </w:rPr>
        <w:t>Gestion des conflits</w:t>
      </w:r>
    </w:p>
    <w:p w14:paraId="4AD39CD5" w14:textId="2AD25F39" w:rsidR="00EB6DB3" w:rsidRPr="001E45A4" w:rsidRDefault="00352E8B" w:rsidP="00EB6DB3">
      <w:pPr>
        <w:pStyle w:val="berschrift3"/>
      </w:pPr>
      <w:bookmarkStart w:id="71" w:name="_Toc184739982"/>
      <w:r>
        <w:t>Prestations</w:t>
      </w:r>
      <w:bookmarkEnd w:id="71"/>
    </w:p>
    <w:p w14:paraId="39DE3B52" w14:textId="10D511C8" w:rsidR="00352E8B" w:rsidRPr="00352E8B" w:rsidRDefault="00352E8B" w:rsidP="00352E8B">
      <w:pPr>
        <w:numPr>
          <w:ilvl w:val="0"/>
          <w:numId w:val="13"/>
        </w:numPr>
        <w:rPr>
          <w:rFonts w:ascii="Helvetica" w:hAnsi="Helvetica" w:cs="Helvetica"/>
          <w:bCs/>
          <w:lang w:val="fr-CH"/>
        </w:rPr>
      </w:pPr>
      <w:r>
        <w:rPr>
          <w:rFonts w:ascii="Helvetica" w:hAnsi="Helvetica" w:cs="Helvetica"/>
          <w:bCs/>
          <w:lang w:val="fr-CH"/>
        </w:rPr>
        <w:t>Gestion du projet</w:t>
      </w:r>
      <w:r w:rsidRPr="00352E8B">
        <w:rPr>
          <w:rFonts w:ascii="Helvetica" w:hAnsi="Helvetica" w:cs="Helvetica"/>
          <w:bCs/>
          <w:lang w:val="fr-CH"/>
        </w:rPr>
        <w:t xml:space="preserve"> pendant toute la durée du mandat.</w:t>
      </w:r>
    </w:p>
    <w:p w14:paraId="3214D2A7" w14:textId="0D414E86" w:rsidR="00352E8B" w:rsidRDefault="00352E8B" w:rsidP="00352E8B">
      <w:pPr>
        <w:numPr>
          <w:ilvl w:val="0"/>
          <w:numId w:val="13"/>
        </w:numPr>
        <w:rPr>
          <w:rFonts w:ascii="Helvetica" w:hAnsi="Helvetica" w:cs="Helvetica"/>
          <w:bCs/>
          <w:lang w:val="fr-CH"/>
        </w:rPr>
      </w:pPr>
      <w:r w:rsidRPr="00352E8B">
        <w:rPr>
          <w:rFonts w:ascii="Helvetica" w:hAnsi="Helvetica" w:cs="Helvetica"/>
          <w:bCs/>
          <w:lang w:val="fr-CH"/>
        </w:rPr>
        <w:t xml:space="preserve">Mise à jour du concept de gestion de la qualité élaboré dans le cadre de l'offre et remise au </w:t>
      </w:r>
      <w:r w:rsidR="004B5991">
        <w:rPr>
          <w:rFonts w:ascii="Helvetica" w:hAnsi="Helvetica" w:cs="Helvetica"/>
          <w:bCs/>
          <w:lang w:val="fr-CH"/>
        </w:rPr>
        <w:t>mandant</w:t>
      </w:r>
      <w:r w:rsidRPr="00352E8B">
        <w:rPr>
          <w:rFonts w:ascii="Helvetica" w:hAnsi="Helvetica" w:cs="Helvetica"/>
          <w:bCs/>
          <w:lang w:val="fr-CH"/>
        </w:rPr>
        <w:t>. Le concept de gestion de la qualité doit traiter les points suivants</w:t>
      </w:r>
      <w:r w:rsidR="00B34B91">
        <w:rPr>
          <w:rFonts w:ascii="Helvetica" w:hAnsi="Helvetica" w:cs="Helvetica"/>
          <w:bCs/>
          <w:lang w:val="fr-CH"/>
        </w:rPr>
        <w:t> </w:t>
      </w:r>
      <w:r w:rsidRPr="00352E8B">
        <w:rPr>
          <w:rFonts w:ascii="Helvetica" w:hAnsi="Helvetica" w:cs="Helvetica"/>
          <w:bCs/>
          <w:lang w:val="fr-CH"/>
        </w:rPr>
        <w:t>:</w:t>
      </w:r>
    </w:p>
    <w:p w14:paraId="3A59297D" w14:textId="4C301B5F"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Planification de la qualité, maîtrise de la qualité, contrôle de la qualité</w:t>
      </w:r>
    </w:p>
    <w:p w14:paraId="09996E1D" w14:textId="74B5962F"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Matrice des fonctions (exécutants, collaborateurs, contrôleurs, validateurs, etc.)</w:t>
      </w:r>
    </w:p>
    <w:p w14:paraId="5E220FDF" w14:textId="03A924B4"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Risques du projet avec mesures</w:t>
      </w:r>
    </w:p>
    <w:p w14:paraId="5BC7C6D6" w14:textId="789A89A5"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Mesures en cas de défaillance du véhicule de mesure ou des dispositifs de mesure</w:t>
      </w:r>
    </w:p>
    <w:p w14:paraId="1A23DE01" w14:textId="78B0A2A0"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 xml:space="preserve">Mesures en cas </w:t>
      </w:r>
      <w:r w:rsidR="006A2E1B">
        <w:rPr>
          <w:rFonts w:ascii="Helvetica" w:hAnsi="Helvetica" w:cs="Helvetica"/>
          <w:bCs/>
          <w:lang w:val="fr-CH"/>
        </w:rPr>
        <w:t>d’absence</w:t>
      </w:r>
      <w:r w:rsidRPr="00D17719">
        <w:rPr>
          <w:rFonts w:ascii="Helvetica" w:hAnsi="Helvetica" w:cs="Helvetica"/>
          <w:bCs/>
          <w:lang w:val="fr-CH"/>
        </w:rPr>
        <w:t xml:space="preserve"> de collaborateurs</w:t>
      </w:r>
    </w:p>
    <w:p w14:paraId="6D08932B" w14:textId="231E9141"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Plan de contrôle avec échéances</w:t>
      </w:r>
    </w:p>
    <w:p w14:paraId="7D02CB68" w14:textId="19EA8B74" w:rsidR="00D17719" w:rsidRPr="00D17719" w:rsidRDefault="00D17719" w:rsidP="00D17719">
      <w:pPr>
        <w:numPr>
          <w:ilvl w:val="1"/>
          <w:numId w:val="13"/>
        </w:numPr>
        <w:rPr>
          <w:rFonts w:ascii="Helvetica" w:hAnsi="Helvetica" w:cs="Helvetica"/>
          <w:bCs/>
          <w:lang w:val="fr-CH"/>
        </w:rPr>
      </w:pPr>
      <w:r w:rsidRPr="00D17719">
        <w:rPr>
          <w:rFonts w:ascii="Helvetica" w:hAnsi="Helvetica" w:cs="Helvetica"/>
          <w:bCs/>
          <w:lang w:val="fr-CH"/>
        </w:rPr>
        <w:t>Gestion des tâches en suspens / des erreurs</w:t>
      </w:r>
    </w:p>
    <w:p w14:paraId="749FC4C0" w14:textId="23F057D2" w:rsidR="00352E8B" w:rsidRDefault="00D17719" w:rsidP="00D17719">
      <w:pPr>
        <w:numPr>
          <w:ilvl w:val="1"/>
          <w:numId w:val="13"/>
        </w:numPr>
        <w:rPr>
          <w:rFonts w:ascii="Helvetica" w:hAnsi="Helvetica" w:cs="Helvetica"/>
          <w:bCs/>
          <w:lang w:val="fr-CH"/>
        </w:rPr>
      </w:pPr>
      <w:r w:rsidRPr="00D17719">
        <w:rPr>
          <w:rFonts w:ascii="Helvetica" w:hAnsi="Helvetica" w:cs="Helvetica"/>
          <w:bCs/>
          <w:lang w:val="fr-CH"/>
        </w:rPr>
        <w:lastRenderedPageBreak/>
        <w:t>Règles relatives au flux de documents / à la gestion des documents</w:t>
      </w:r>
    </w:p>
    <w:p w14:paraId="1D38D454" w14:textId="59FFA21B" w:rsidR="00D17719" w:rsidRDefault="00D17719" w:rsidP="00D17719">
      <w:pPr>
        <w:numPr>
          <w:ilvl w:val="0"/>
          <w:numId w:val="13"/>
        </w:numPr>
        <w:rPr>
          <w:rFonts w:ascii="Helvetica" w:hAnsi="Helvetica" w:cs="Helvetica"/>
          <w:bCs/>
          <w:lang w:val="fr-CH"/>
        </w:rPr>
      </w:pPr>
      <w:r w:rsidRPr="00D17719">
        <w:rPr>
          <w:rFonts w:ascii="Helvetica" w:hAnsi="Helvetica" w:cs="Helvetica"/>
          <w:bCs/>
          <w:lang w:val="fr-CH"/>
        </w:rPr>
        <w:t>Discussion du concept de gestion de la qualité avec le mandant.</w:t>
      </w:r>
    </w:p>
    <w:p w14:paraId="389F068D" w14:textId="36B308F1" w:rsidR="00D17719" w:rsidRDefault="002A6E4A" w:rsidP="00D17719">
      <w:pPr>
        <w:numPr>
          <w:ilvl w:val="0"/>
          <w:numId w:val="13"/>
        </w:numPr>
        <w:rPr>
          <w:rFonts w:ascii="Helvetica" w:hAnsi="Helvetica" w:cs="Helvetica"/>
          <w:bCs/>
          <w:lang w:val="fr-CH"/>
        </w:rPr>
      </w:pPr>
      <w:r w:rsidRPr="002A6E4A">
        <w:rPr>
          <w:rFonts w:ascii="Helvetica" w:hAnsi="Helvetica" w:cs="Helvetica"/>
          <w:bCs/>
          <w:lang w:val="fr-CH"/>
        </w:rPr>
        <w:t xml:space="preserve">Participation aux discussions et aux séances de coordination, y compris invitation et rédaction du procès-verbal. </w:t>
      </w:r>
      <w:r w:rsidR="006C1950">
        <w:rPr>
          <w:rFonts w:ascii="Helvetica" w:hAnsi="Helvetica" w:cs="Helvetica"/>
          <w:bCs/>
          <w:lang w:val="fr-CH"/>
        </w:rPr>
        <w:t>Si nécessaire</w:t>
      </w:r>
      <w:r w:rsidRPr="002A6E4A">
        <w:rPr>
          <w:rFonts w:ascii="Helvetica" w:hAnsi="Helvetica" w:cs="Helvetica"/>
          <w:bCs/>
          <w:lang w:val="fr-CH"/>
        </w:rPr>
        <w:t xml:space="preserve">, le chef de projet doit participer aux </w:t>
      </w:r>
      <w:r w:rsidR="006C1950">
        <w:rPr>
          <w:rFonts w:ascii="Helvetica" w:hAnsi="Helvetica" w:cs="Helvetica"/>
          <w:bCs/>
          <w:lang w:val="fr-CH"/>
        </w:rPr>
        <w:t>séances</w:t>
      </w:r>
      <w:r w:rsidR="006C1950" w:rsidRPr="002A6E4A">
        <w:rPr>
          <w:rFonts w:ascii="Helvetica" w:hAnsi="Helvetica" w:cs="Helvetica"/>
          <w:bCs/>
          <w:lang w:val="fr-CH"/>
        </w:rPr>
        <w:t xml:space="preserve"> </w:t>
      </w:r>
      <w:r w:rsidRPr="002A6E4A">
        <w:rPr>
          <w:rFonts w:ascii="Helvetica" w:hAnsi="Helvetica" w:cs="Helvetica"/>
          <w:bCs/>
          <w:lang w:val="fr-CH"/>
        </w:rPr>
        <w:t xml:space="preserve">avec d'autres </w:t>
      </w:r>
      <w:r w:rsidR="006C1950">
        <w:rPr>
          <w:rFonts w:ascii="Helvetica" w:hAnsi="Helvetica" w:cs="Helvetica"/>
          <w:bCs/>
          <w:lang w:val="fr-CH"/>
        </w:rPr>
        <w:t>membres du personnel qui</w:t>
      </w:r>
      <w:r w:rsidR="006C1950" w:rsidRPr="002A6E4A">
        <w:rPr>
          <w:rFonts w:ascii="Helvetica" w:hAnsi="Helvetica" w:cs="Helvetica"/>
          <w:bCs/>
          <w:lang w:val="fr-CH"/>
        </w:rPr>
        <w:t xml:space="preserve"> </w:t>
      </w:r>
      <w:r>
        <w:rPr>
          <w:rFonts w:ascii="Helvetica" w:hAnsi="Helvetica" w:cs="Helvetica"/>
          <w:bCs/>
          <w:lang w:val="fr-CH"/>
        </w:rPr>
        <w:t>connaiss</w:t>
      </w:r>
      <w:r w:rsidR="006C1950">
        <w:rPr>
          <w:rFonts w:ascii="Helvetica" w:hAnsi="Helvetica" w:cs="Helvetica"/>
          <w:bCs/>
          <w:lang w:val="fr-CH"/>
        </w:rPr>
        <w:t>e</w:t>
      </w:r>
      <w:r>
        <w:rPr>
          <w:rFonts w:ascii="Helvetica" w:hAnsi="Helvetica" w:cs="Helvetica"/>
          <w:bCs/>
          <w:lang w:val="fr-CH"/>
        </w:rPr>
        <w:t>nt</w:t>
      </w:r>
      <w:r w:rsidRPr="002A6E4A">
        <w:rPr>
          <w:rFonts w:ascii="Helvetica" w:hAnsi="Helvetica" w:cs="Helvetica"/>
          <w:bCs/>
          <w:lang w:val="fr-CH"/>
        </w:rPr>
        <w:t xml:space="preserve"> </w:t>
      </w:r>
      <w:r w:rsidR="006C1950">
        <w:rPr>
          <w:rFonts w:ascii="Helvetica" w:hAnsi="Helvetica" w:cs="Helvetica"/>
          <w:bCs/>
          <w:lang w:val="fr-CH"/>
        </w:rPr>
        <w:t xml:space="preserve">bien </w:t>
      </w:r>
      <w:r w:rsidRPr="002A6E4A">
        <w:rPr>
          <w:rFonts w:ascii="Helvetica" w:hAnsi="Helvetica" w:cs="Helvetica"/>
          <w:bCs/>
          <w:lang w:val="fr-CH"/>
        </w:rPr>
        <w:t xml:space="preserve">le projet. Les invitations aux </w:t>
      </w:r>
      <w:r w:rsidR="006E2FF8">
        <w:rPr>
          <w:rFonts w:ascii="Helvetica" w:hAnsi="Helvetica" w:cs="Helvetica"/>
          <w:bCs/>
          <w:lang w:val="fr-CH"/>
        </w:rPr>
        <w:t>séances</w:t>
      </w:r>
      <w:r w:rsidR="006E2FF8" w:rsidRPr="002A6E4A">
        <w:rPr>
          <w:rFonts w:ascii="Helvetica" w:hAnsi="Helvetica" w:cs="Helvetica"/>
          <w:bCs/>
          <w:lang w:val="fr-CH"/>
        </w:rPr>
        <w:t xml:space="preserve"> </w:t>
      </w:r>
      <w:r w:rsidRPr="002A6E4A">
        <w:rPr>
          <w:rFonts w:ascii="Helvetica" w:hAnsi="Helvetica" w:cs="Helvetica"/>
          <w:bCs/>
          <w:lang w:val="fr-CH"/>
        </w:rPr>
        <w:t xml:space="preserve">avec les documents doivent être envoyées 5 jours ouvrables avant les </w:t>
      </w:r>
      <w:r w:rsidR="00E72FA7">
        <w:rPr>
          <w:rFonts w:ascii="Helvetica" w:hAnsi="Helvetica" w:cs="Helvetica"/>
          <w:bCs/>
          <w:lang w:val="fr-CH"/>
        </w:rPr>
        <w:t>séances</w:t>
      </w:r>
      <w:r w:rsidR="00E72FA7" w:rsidRPr="002A6E4A">
        <w:rPr>
          <w:rFonts w:ascii="Helvetica" w:hAnsi="Helvetica" w:cs="Helvetica"/>
          <w:bCs/>
          <w:lang w:val="fr-CH"/>
        </w:rPr>
        <w:t xml:space="preserve"> </w:t>
      </w:r>
      <w:r w:rsidRPr="002A6E4A">
        <w:rPr>
          <w:rFonts w:ascii="Helvetica" w:hAnsi="Helvetica" w:cs="Helvetica"/>
          <w:bCs/>
          <w:lang w:val="fr-CH"/>
        </w:rPr>
        <w:t xml:space="preserve">et les procès-verbaux des </w:t>
      </w:r>
      <w:r w:rsidR="00E72FA7">
        <w:rPr>
          <w:rFonts w:ascii="Helvetica" w:hAnsi="Helvetica" w:cs="Helvetica"/>
          <w:bCs/>
          <w:lang w:val="fr-CH"/>
        </w:rPr>
        <w:t>séances</w:t>
      </w:r>
      <w:r w:rsidR="00E72FA7" w:rsidRPr="002A6E4A">
        <w:rPr>
          <w:rFonts w:ascii="Helvetica" w:hAnsi="Helvetica" w:cs="Helvetica"/>
          <w:bCs/>
          <w:lang w:val="fr-CH"/>
        </w:rPr>
        <w:t xml:space="preserve"> </w:t>
      </w:r>
      <w:r w:rsidRPr="002A6E4A">
        <w:rPr>
          <w:rFonts w:ascii="Helvetica" w:hAnsi="Helvetica" w:cs="Helvetica"/>
          <w:bCs/>
          <w:lang w:val="fr-CH"/>
        </w:rPr>
        <w:t xml:space="preserve">doivent être envoyés dans les 5 jours ouvrables après la </w:t>
      </w:r>
      <w:r w:rsidR="00E72FA7">
        <w:rPr>
          <w:rFonts w:ascii="Helvetica" w:hAnsi="Helvetica" w:cs="Helvetica"/>
          <w:bCs/>
          <w:lang w:val="fr-CH"/>
        </w:rPr>
        <w:t>séance</w:t>
      </w:r>
      <w:r w:rsidRPr="002A6E4A">
        <w:rPr>
          <w:rFonts w:ascii="Helvetica" w:hAnsi="Helvetica" w:cs="Helvetica"/>
          <w:bCs/>
          <w:lang w:val="fr-CH"/>
        </w:rPr>
        <w:t>.</w:t>
      </w:r>
    </w:p>
    <w:p w14:paraId="54A322A2" w14:textId="6E858E6E" w:rsidR="00D17719" w:rsidRDefault="002A6E4A" w:rsidP="00EB6DB3">
      <w:pPr>
        <w:numPr>
          <w:ilvl w:val="0"/>
          <w:numId w:val="13"/>
        </w:numPr>
        <w:rPr>
          <w:rFonts w:ascii="Helvetica" w:hAnsi="Helvetica" w:cs="Helvetica"/>
          <w:bCs/>
          <w:lang w:val="fr-CH"/>
        </w:rPr>
      </w:pPr>
      <w:r w:rsidRPr="002A6E4A">
        <w:rPr>
          <w:rFonts w:ascii="Helvetica" w:hAnsi="Helvetica" w:cs="Helvetica"/>
          <w:bCs/>
          <w:lang w:val="fr-CH"/>
        </w:rPr>
        <w:t>Coordination de l'ensemble de l'équipe de projet, y compris la communication nécessaire avec les unités territoriales.</w:t>
      </w:r>
    </w:p>
    <w:p w14:paraId="40791D19" w14:textId="20A4FBFD" w:rsidR="00D17719" w:rsidRDefault="002A6E4A" w:rsidP="00EB6DB3">
      <w:pPr>
        <w:numPr>
          <w:ilvl w:val="0"/>
          <w:numId w:val="13"/>
        </w:numPr>
        <w:rPr>
          <w:rFonts w:ascii="Helvetica" w:hAnsi="Helvetica" w:cs="Helvetica"/>
          <w:bCs/>
          <w:lang w:val="fr-CH"/>
        </w:rPr>
      </w:pPr>
      <w:r>
        <w:rPr>
          <w:rFonts w:ascii="Helvetica" w:hAnsi="Helvetica" w:cs="Helvetica"/>
          <w:bCs/>
          <w:lang w:val="fr-CH"/>
        </w:rPr>
        <w:t xml:space="preserve">Planification des </w:t>
      </w:r>
      <w:r w:rsidR="00261CF8">
        <w:rPr>
          <w:rFonts w:ascii="Helvetica" w:hAnsi="Helvetica" w:cs="Helvetica"/>
          <w:bCs/>
          <w:lang w:val="fr-CH"/>
        </w:rPr>
        <w:t xml:space="preserve">passages </w:t>
      </w:r>
      <w:r>
        <w:rPr>
          <w:rFonts w:ascii="Helvetica" w:hAnsi="Helvetica" w:cs="Helvetica"/>
          <w:bCs/>
          <w:lang w:val="fr-CH"/>
        </w:rPr>
        <w:t>en collaboration avec le mandant.</w:t>
      </w:r>
    </w:p>
    <w:p w14:paraId="7E92F36C" w14:textId="159DC33F" w:rsidR="002A6E4A" w:rsidRDefault="002A6E4A" w:rsidP="00EB6DB3">
      <w:pPr>
        <w:numPr>
          <w:ilvl w:val="0"/>
          <w:numId w:val="13"/>
        </w:numPr>
        <w:rPr>
          <w:rFonts w:ascii="Helvetica" w:hAnsi="Helvetica" w:cs="Helvetica"/>
          <w:bCs/>
          <w:lang w:val="fr-CH"/>
        </w:rPr>
      </w:pPr>
      <w:r>
        <w:rPr>
          <w:rFonts w:ascii="Helvetica" w:hAnsi="Helvetica" w:cs="Helvetica"/>
          <w:bCs/>
          <w:lang w:val="fr-CH"/>
        </w:rPr>
        <w:t>Annonce</w:t>
      </w:r>
      <w:r w:rsidRPr="002A6E4A">
        <w:rPr>
          <w:rFonts w:ascii="Helvetica" w:hAnsi="Helvetica" w:cs="Helvetica"/>
          <w:bCs/>
          <w:lang w:val="fr-CH"/>
        </w:rPr>
        <w:t xml:space="preserve"> dès </w:t>
      </w:r>
      <w:r w:rsidR="007A51A2">
        <w:rPr>
          <w:rFonts w:ascii="Helvetica" w:hAnsi="Helvetica" w:cs="Helvetica"/>
          <w:bCs/>
          <w:lang w:val="fr-CH"/>
        </w:rPr>
        <w:t>le démarrage des</w:t>
      </w:r>
      <w:r w:rsidRPr="002A6E4A">
        <w:rPr>
          <w:rFonts w:ascii="Helvetica" w:hAnsi="Helvetica" w:cs="Helvetica"/>
          <w:bCs/>
          <w:lang w:val="fr-CH"/>
        </w:rPr>
        <w:t xml:space="preserve"> </w:t>
      </w:r>
      <w:r w:rsidR="005A53C2">
        <w:rPr>
          <w:rFonts w:ascii="Helvetica" w:hAnsi="Helvetica" w:cs="Helvetica"/>
          <w:bCs/>
          <w:lang w:val="fr-CH"/>
        </w:rPr>
        <w:t>passages</w:t>
      </w:r>
      <w:r w:rsidR="007A51A2">
        <w:rPr>
          <w:rFonts w:ascii="Helvetica" w:hAnsi="Helvetica" w:cs="Helvetica"/>
          <w:bCs/>
          <w:lang w:val="fr-CH"/>
        </w:rPr>
        <w:t>, en indiquant les jours prévus pour ceux-ci</w:t>
      </w:r>
      <w:r w:rsidRPr="002A6E4A">
        <w:rPr>
          <w:rFonts w:ascii="Helvetica" w:hAnsi="Helvetica" w:cs="Helvetica"/>
          <w:bCs/>
          <w:lang w:val="fr-CH"/>
        </w:rPr>
        <w:t>.</w:t>
      </w:r>
    </w:p>
    <w:p w14:paraId="5AFECF39" w14:textId="7C71EAE0" w:rsidR="002A6E4A" w:rsidRDefault="00DE1C61" w:rsidP="00EB6DB3">
      <w:pPr>
        <w:numPr>
          <w:ilvl w:val="0"/>
          <w:numId w:val="13"/>
        </w:numPr>
        <w:rPr>
          <w:rFonts w:ascii="Helvetica" w:hAnsi="Helvetica" w:cs="Helvetica"/>
          <w:bCs/>
          <w:lang w:val="fr-CH"/>
        </w:rPr>
      </w:pPr>
      <w:r>
        <w:rPr>
          <w:rFonts w:ascii="Helvetica" w:hAnsi="Helvetica" w:cs="Helvetica"/>
          <w:bCs/>
          <w:lang w:val="fr-CH"/>
        </w:rPr>
        <w:t xml:space="preserve">Établissement </w:t>
      </w:r>
      <w:r w:rsidR="002A6E4A" w:rsidRPr="002A6E4A">
        <w:rPr>
          <w:rFonts w:ascii="Helvetica" w:hAnsi="Helvetica" w:cs="Helvetica"/>
          <w:bCs/>
          <w:lang w:val="fr-CH"/>
        </w:rPr>
        <w:t>d'un compte-rendu d'état à l'issue d</w:t>
      </w:r>
      <w:r w:rsidR="002A6E4A">
        <w:rPr>
          <w:rFonts w:ascii="Helvetica" w:hAnsi="Helvetica" w:cs="Helvetica"/>
          <w:bCs/>
          <w:lang w:val="fr-CH"/>
        </w:rPr>
        <w:t xml:space="preserve">es </w:t>
      </w:r>
      <w:r>
        <w:rPr>
          <w:rFonts w:ascii="Helvetica" w:hAnsi="Helvetica" w:cs="Helvetica"/>
          <w:bCs/>
          <w:lang w:val="fr-CH"/>
        </w:rPr>
        <w:t xml:space="preserve">passages </w:t>
      </w:r>
      <w:r w:rsidR="002A6E4A" w:rsidRPr="002A6E4A">
        <w:rPr>
          <w:rFonts w:ascii="Helvetica" w:hAnsi="Helvetica" w:cs="Helvetica"/>
          <w:bCs/>
          <w:lang w:val="fr-CH"/>
        </w:rPr>
        <w:t>(tronçon</w:t>
      </w:r>
      <w:r w:rsidR="00711ABA">
        <w:rPr>
          <w:rFonts w:ascii="Helvetica" w:hAnsi="Helvetica" w:cs="Helvetica"/>
          <w:bCs/>
          <w:lang w:val="fr-CH"/>
        </w:rPr>
        <w:t>-</w:t>
      </w:r>
      <w:r w:rsidR="002A6E4A" w:rsidRPr="002A6E4A">
        <w:rPr>
          <w:rFonts w:ascii="Helvetica" w:hAnsi="Helvetica" w:cs="Helvetica"/>
          <w:bCs/>
          <w:lang w:val="fr-CH"/>
        </w:rPr>
        <w:t xml:space="preserve">test, option ou période annuelle). Le rapport d'état doit </w:t>
      </w:r>
      <w:r>
        <w:rPr>
          <w:rFonts w:ascii="Helvetica" w:hAnsi="Helvetica" w:cs="Helvetica"/>
          <w:bCs/>
          <w:lang w:val="fr-CH"/>
        </w:rPr>
        <w:t xml:space="preserve">au moins </w:t>
      </w:r>
      <w:r w:rsidR="002A6E4A" w:rsidRPr="002A6E4A">
        <w:rPr>
          <w:rFonts w:ascii="Helvetica" w:hAnsi="Helvetica" w:cs="Helvetica"/>
          <w:bCs/>
          <w:lang w:val="fr-CH"/>
        </w:rPr>
        <w:t>contenir</w:t>
      </w:r>
      <w:r>
        <w:rPr>
          <w:rFonts w:ascii="Helvetica" w:hAnsi="Helvetica" w:cs="Helvetica"/>
          <w:bCs/>
          <w:lang w:val="fr-CH"/>
        </w:rPr>
        <w:t xml:space="preserve"> les éléments suivants</w:t>
      </w:r>
      <w:r w:rsidR="00193138">
        <w:rPr>
          <w:rFonts w:ascii="Helvetica" w:hAnsi="Helvetica" w:cs="Helvetica"/>
          <w:bCs/>
          <w:lang w:val="fr-CH"/>
        </w:rPr>
        <w:t> </w:t>
      </w:r>
      <w:r w:rsidR="002A6E4A" w:rsidRPr="002A6E4A">
        <w:rPr>
          <w:rFonts w:ascii="Helvetica" w:hAnsi="Helvetica" w:cs="Helvetica"/>
          <w:bCs/>
          <w:lang w:val="fr-CH"/>
        </w:rPr>
        <w:t xml:space="preserve">: </w:t>
      </w:r>
      <w:r w:rsidR="002A6E4A">
        <w:rPr>
          <w:rFonts w:ascii="Helvetica" w:hAnsi="Helvetica" w:cs="Helvetica"/>
          <w:bCs/>
          <w:lang w:val="fr-CH"/>
        </w:rPr>
        <w:t>d</w:t>
      </w:r>
      <w:r w:rsidR="002A6E4A" w:rsidRPr="002A6E4A">
        <w:rPr>
          <w:rFonts w:ascii="Helvetica" w:hAnsi="Helvetica" w:cs="Helvetica"/>
          <w:bCs/>
          <w:lang w:val="fr-CH"/>
        </w:rPr>
        <w:t>élais (comparaison objectif/</w:t>
      </w:r>
      <w:r w:rsidRPr="002A6E4A">
        <w:rPr>
          <w:rFonts w:ascii="Helvetica" w:hAnsi="Helvetica" w:cs="Helvetica"/>
          <w:bCs/>
          <w:lang w:val="fr-CH"/>
        </w:rPr>
        <w:t>ré</w:t>
      </w:r>
      <w:r>
        <w:rPr>
          <w:rFonts w:ascii="Helvetica" w:hAnsi="Helvetica" w:cs="Helvetica"/>
          <w:bCs/>
          <w:lang w:val="fr-CH"/>
        </w:rPr>
        <w:t>el</w:t>
      </w:r>
      <w:r w:rsidR="002A6E4A" w:rsidRPr="002A6E4A">
        <w:rPr>
          <w:rFonts w:ascii="Helvetica" w:hAnsi="Helvetica" w:cs="Helvetica"/>
          <w:bCs/>
          <w:lang w:val="fr-CH"/>
        </w:rPr>
        <w:t>), coûts et prestations supplémentaires (comparaison objectif/</w:t>
      </w:r>
      <w:r w:rsidRPr="002A6E4A">
        <w:rPr>
          <w:rFonts w:ascii="Helvetica" w:hAnsi="Helvetica" w:cs="Helvetica"/>
          <w:bCs/>
          <w:lang w:val="fr-CH"/>
        </w:rPr>
        <w:t>ré</w:t>
      </w:r>
      <w:r>
        <w:rPr>
          <w:rFonts w:ascii="Helvetica" w:hAnsi="Helvetica" w:cs="Helvetica"/>
          <w:bCs/>
          <w:lang w:val="fr-CH"/>
        </w:rPr>
        <w:t>el</w:t>
      </w:r>
      <w:r w:rsidR="002A6E4A" w:rsidRPr="002A6E4A">
        <w:rPr>
          <w:rFonts w:ascii="Helvetica" w:hAnsi="Helvetica" w:cs="Helvetica"/>
          <w:bCs/>
          <w:lang w:val="fr-CH"/>
        </w:rPr>
        <w:t>), problèmes et mesures, contrôles de qualité effectués et résultats.</w:t>
      </w:r>
    </w:p>
    <w:p w14:paraId="3D095149" w14:textId="0CDFA498" w:rsidR="00027718" w:rsidRPr="001E45A4" w:rsidRDefault="002A6E4A" w:rsidP="00C51277">
      <w:pPr>
        <w:pStyle w:val="berschrift1"/>
      </w:pPr>
      <w:bookmarkStart w:id="72" w:name="_Toc184739983"/>
      <w:r>
        <w:t>Estimation des coûts</w:t>
      </w:r>
      <w:bookmarkEnd w:id="72"/>
    </w:p>
    <w:p w14:paraId="5EA282AE" w14:textId="6767AB31" w:rsidR="002A6E4A" w:rsidRDefault="002A6E4A" w:rsidP="00E73008">
      <w:pPr>
        <w:pStyle w:val="StandardText"/>
      </w:pPr>
      <w:r w:rsidRPr="002A6E4A">
        <w:t>La structure des quantités pour l'estimation des coûts est présentée dans la structure des quantités [04].</w:t>
      </w:r>
      <w:r w:rsidR="00193138">
        <w:t xml:space="preserve"> </w:t>
      </w:r>
      <w:r w:rsidR="00946420">
        <w:t>Tous</w:t>
      </w:r>
      <w:r w:rsidRPr="002A6E4A">
        <w:t xml:space="preserve"> les frais occasionnés (heures de travail, véhicules, repas, administration, réunions, frais de déplacement, forfaits de déplacement, frais de coordination, suppléments de nuit, difficultés lors des relevés, éventuels déplacements répétés en cas de non-réalisation des travaux demandés ou de non-respect de la qualité requise)</w:t>
      </w:r>
      <w:r w:rsidR="00946420">
        <w:t xml:space="preserve"> sont à inclure dans les prix unitaires au kilomètre</w:t>
      </w:r>
      <w:r w:rsidRPr="002A6E4A">
        <w:t>.</w:t>
      </w:r>
    </w:p>
    <w:p w14:paraId="43A0E77E" w14:textId="1E50B253" w:rsidR="002A6E4A" w:rsidRDefault="002A6E4A" w:rsidP="00E73008">
      <w:pPr>
        <w:pStyle w:val="StandardText"/>
      </w:pPr>
      <w:r w:rsidRPr="002A6E4A">
        <w:t xml:space="preserve">Des travaux </w:t>
      </w:r>
      <w:r w:rsidR="00946420">
        <w:t>en</w:t>
      </w:r>
      <w:r w:rsidR="00946420" w:rsidRPr="002A6E4A">
        <w:t xml:space="preserve"> </w:t>
      </w:r>
      <w:r w:rsidRPr="002A6E4A">
        <w:t>régie sont inclus dans la structure des quantités en tant qu</w:t>
      </w:r>
      <w:proofErr w:type="gramStart"/>
      <w:r>
        <w:t>’«</w:t>
      </w:r>
      <w:proofErr w:type="gramEnd"/>
      <w:r>
        <w:t> i</w:t>
      </w:r>
      <w:r w:rsidRPr="002A6E4A">
        <w:t>mprévus</w:t>
      </w:r>
      <w:r>
        <w:t> »</w:t>
      </w:r>
      <w:r w:rsidRPr="002A6E4A">
        <w:t xml:space="preserve">. Ce budget est destiné </w:t>
      </w:r>
      <w:r w:rsidR="00946420">
        <w:t>à couvrir les</w:t>
      </w:r>
      <w:r w:rsidR="00946420" w:rsidRPr="002A6E4A">
        <w:t xml:space="preserve"> </w:t>
      </w:r>
      <w:r w:rsidR="00E156EA">
        <w:t>coûts</w:t>
      </w:r>
      <w:r w:rsidR="00E156EA" w:rsidRPr="002A6E4A">
        <w:t xml:space="preserve"> </w:t>
      </w:r>
      <w:r w:rsidRPr="002A6E4A">
        <w:t xml:space="preserve">supplémentaires </w:t>
      </w:r>
      <w:r w:rsidR="00946420">
        <w:t xml:space="preserve">pour des </w:t>
      </w:r>
      <w:r w:rsidRPr="002A6E4A">
        <w:t xml:space="preserve">prestations qui ne sont pas spécifiées dans le </w:t>
      </w:r>
      <w:r w:rsidR="00946420">
        <w:t>cadre</w:t>
      </w:r>
      <w:r w:rsidR="00946420" w:rsidRPr="002A6E4A">
        <w:t xml:space="preserve"> </w:t>
      </w:r>
      <w:r w:rsidRPr="002A6E4A">
        <w:t xml:space="preserve">de l'appel d'offres et qui sont </w:t>
      </w:r>
      <w:r w:rsidR="00946420">
        <w:t>commandées</w:t>
      </w:r>
      <w:r w:rsidR="00946420" w:rsidRPr="002A6E4A">
        <w:t xml:space="preserve"> </w:t>
      </w:r>
      <w:r w:rsidR="003E12CE">
        <w:t>à l’avance</w:t>
      </w:r>
      <w:r w:rsidR="00B83EAB">
        <w:t>,</w:t>
      </w:r>
      <w:r w:rsidRPr="002A6E4A">
        <w:t xml:space="preserve"> par écrit</w:t>
      </w:r>
      <w:r w:rsidR="00B83EAB">
        <w:t>,</w:t>
      </w:r>
      <w:r w:rsidRPr="002A6E4A">
        <w:t xml:space="preserve"> par le mandant.</w:t>
      </w:r>
    </w:p>
    <w:p w14:paraId="3084FD5B" w14:textId="77777777" w:rsidR="002A6E4A" w:rsidRDefault="002A6E4A" w:rsidP="002A6E4A">
      <w:pPr>
        <w:pStyle w:val="StandardText"/>
      </w:pPr>
      <w:r>
        <w:t>Aucun coût supplémentaire ne peut être facturé.</w:t>
      </w:r>
    </w:p>
    <w:p w14:paraId="23D26CA1" w14:textId="050AA94D" w:rsidR="00510A7D" w:rsidRPr="001E45A4" w:rsidRDefault="002A6E4A" w:rsidP="00E73008">
      <w:pPr>
        <w:pStyle w:val="StandardText"/>
      </w:pPr>
      <w:r>
        <w:t xml:space="preserve">Pour l'évaluation du prix, les coûts des options doivent être pris en compte conformément au chapitre </w:t>
      </w:r>
      <w:r>
        <w:fldChar w:fldCharType="begin"/>
      </w:r>
      <w:r>
        <w:instrText xml:space="preserve"> REF _Ref184651049 \r \h </w:instrText>
      </w:r>
      <w:r>
        <w:fldChar w:fldCharType="separate"/>
      </w:r>
      <w:r>
        <w:t>3.2</w:t>
      </w:r>
      <w:r>
        <w:fldChar w:fldCharType="end"/>
      </w:r>
      <w:r w:rsidR="00491D6F" w:rsidRPr="001E45A4">
        <w:t>.</w:t>
      </w:r>
    </w:p>
    <w:p w14:paraId="5A9E1967" w14:textId="50B2F302" w:rsidR="00027718" w:rsidRPr="001E45A4" w:rsidRDefault="000B5397" w:rsidP="009E0D11">
      <w:pPr>
        <w:pStyle w:val="berschrift1"/>
      </w:pPr>
      <w:bookmarkStart w:id="73" w:name="_Toc184739984"/>
      <w:r>
        <w:t>Annexes</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387"/>
      </w:tblGrid>
      <w:tr w:rsidR="000A5780" w:rsidRPr="001E45A4" w14:paraId="73E0FD0C" w14:textId="77777777" w:rsidTr="00292E37">
        <w:tc>
          <w:tcPr>
            <w:tcW w:w="674" w:type="dxa"/>
            <w:shd w:val="clear" w:color="auto" w:fill="auto"/>
          </w:tcPr>
          <w:p w14:paraId="7E41781B" w14:textId="49F512FF" w:rsidR="000A5780" w:rsidRPr="001E45A4" w:rsidRDefault="000A5780" w:rsidP="00027718">
            <w:pPr>
              <w:rPr>
                <w:b/>
                <w:lang w:val="fr-CH"/>
              </w:rPr>
            </w:pPr>
            <w:bookmarkStart w:id="74" w:name="_Weitere_Dokumente"/>
            <w:bookmarkEnd w:id="74"/>
            <w:r w:rsidRPr="001E45A4">
              <w:rPr>
                <w:b/>
                <w:lang w:val="fr-CH"/>
              </w:rPr>
              <w:t>N</w:t>
            </w:r>
            <w:r w:rsidR="000B5397">
              <w:rPr>
                <w:b/>
                <w:lang w:val="fr-CH"/>
              </w:rPr>
              <w:t>o</w:t>
            </w:r>
            <w:r w:rsidRPr="001E45A4">
              <w:rPr>
                <w:b/>
                <w:lang w:val="fr-CH"/>
              </w:rPr>
              <w:t>.</w:t>
            </w:r>
          </w:p>
        </w:tc>
        <w:tc>
          <w:tcPr>
            <w:tcW w:w="8387" w:type="dxa"/>
            <w:shd w:val="clear" w:color="auto" w:fill="auto"/>
          </w:tcPr>
          <w:p w14:paraId="30A98F08" w14:textId="0C0D1F78" w:rsidR="000A5780" w:rsidRPr="001E45A4" w:rsidRDefault="000B5397" w:rsidP="00BD24FD">
            <w:pPr>
              <w:rPr>
                <w:b/>
                <w:lang w:val="fr-CH"/>
              </w:rPr>
            </w:pPr>
            <w:r>
              <w:rPr>
                <w:b/>
                <w:lang w:val="fr-CH"/>
              </w:rPr>
              <w:t>Description</w:t>
            </w:r>
          </w:p>
        </w:tc>
      </w:tr>
      <w:tr w:rsidR="00317741" w:rsidRPr="00422C38" w14:paraId="79B5AF01" w14:textId="77777777" w:rsidTr="00292E37">
        <w:tc>
          <w:tcPr>
            <w:tcW w:w="674" w:type="dxa"/>
            <w:shd w:val="clear" w:color="auto" w:fill="auto"/>
          </w:tcPr>
          <w:p w14:paraId="6F397D47" w14:textId="47A6A777" w:rsidR="000A5780" w:rsidRPr="001E45A4" w:rsidRDefault="00510A7D" w:rsidP="00027718">
            <w:pPr>
              <w:rPr>
                <w:lang w:val="fr-CH"/>
              </w:rPr>
            </w:pPr>
            <w:r w:rsidRPr="001E45A4">
              <w:rPr>
                <w:lang w:val="fr-CH"/>
              </w:rPr>
              <w:t>B</w:t>
            </w:r>
            <w:r w:rsidR="001A3E88" w:rsidRPr="001E45A4">
              <w:rPr>
                <w:lang w:val="fr-CH"/>
              </w:rPr>
              <w:t>1</w:t>
            </w:r>
          </w:p>
        </w:tc>
        <w:tc>
          <w:tcPr>
            <w:tcW w:w="8387" w:type="dxa"/>
            <w:shd w:val="clear" w:color="auto" w:fill="auto"/>
          </w:tcPr>
          <w:p w14:paraId="0B87F459" w14:textId="7259B4BB" w:rsidR="000A5780" w:rsidRPr="001E45A4" w:rsidRDefault="00020CB6" w:rsidP="00027718">
            <w:pPr>
              <w:rPr>
                <w:lang w:val="fr-CH"/>
              </w:rPr>
            </w:pPr>
            <w:r w:rsidRPr="001E45A4">
              <w:rPr>
                <w:lang w:val="fr-CH"/>
              </w:rPr>
              <w:t>10001</w:t>
            </w:r>
            <w:r w:rsidR="000B5397">
              <w:rPr>
                <w:lang w:val="fr-CH"/>
              </w:rPr>
              <w:t xml:space="preserve">f Le réseau des routes nationales comme système de repérage spatial de base (SRB) </w:t>
            </w:r>
            <w:r w:rsidRPr="001E45A4">
              <w:rPr>
                <w:lang w:val="fr-CH"/>
              </w:rPr>
              <w:t>(</w:t>
            </w:r>
            <w:r w:rsidRPr="001E45A4">
              <w:rPr>
                <w:color w:val="0000FF"/>
                <w:lang w:val="fr-CH"/>
              </w:rPr>
              <w:t>2017, V1.20</w:t>
            </w:r>
            <w:r w:rsidRPr="001E45A4">
              <w:rPr>
                <w:lang w:val="fr-CH"/>
              </w:rPr>
              <w:t>)</w:t>
            </w:r>
          </w:p>
        </w:tc>
      </w:tr>
      <w:tr w:rsidR="00A46352" w:rsidRPr="00422C38" w14:paraId="68D9B162" w14:textId="77777777" w:rsidTr="00ED1D10">
        <w:tc>
          <w:tcPr>
            <w:tcW w:w="674" w:type="dxa"/>
            <w:shd w:val="clear" w:color="auto" w:fill="auto"/>
          </w:tcPr>
          <w:p w14:paraId="7FF4246F" w14:textId="674D7678" w:rsidR="00A46352" w:rsidRPr="001E45A4" w:rsidRDefault="00A46352" w:rsidP="00ED1D10">
            <w:pPr>
              <w:rPr>
                <w:lang w:val="fr-CH"/>
              </w:rPr>
            </w:pPr>
            <w:r w:rsidRPr="001E45A4">
              <w:rPr>
                <w:lang w:val="fr-CH"/>
              </w:rPr>
              <w:t>B</w:t>
            </w:r>
            <w:r w:rsidR="001A3E88" w:rsidRPr="001E45A4">
              <w:rPr>
                <w:lang w:val="fr-CH"/>
              </w:rPr>
              <w:t>2</w:t>
            </w:r>
          </w:p>
        </w:tc>
        <w:tc>
          <w:tcPr>
            <w:tcW w:w="8387" w:type="dxa"/>
            <w:shd w:val="clear" w:color="auto" w:fill="auto"/>
          </w:tcPr>
          <w:p w14:paraId="5426A01F" w14:textId="14E56E9A" w:rsidR="00A46352" w:rsidRPr="001E45A4" w:rsidRDefault="00A46352" w:rsidP="00ED1D10">
            <w:pPr>
              <w:rPr>
                <w:lang w:val="fr-CH"/>
              </w:rPr>
            </w:pPr>
            <w:r w:rsidRPr="001E45A4">
              <w:rPr>
                <w:lang w:val="fr-CH"/>
              </w:rPr>
              <w:t>11021</w:t>
            </w:r>
            <w:r w:rsidR="000B5397">
              <w:rPr>
                <w:lang w:val="fr-CH"/>
              </w:rPr>
              <w:t>f</w:t>
            </w:r>
            <w:r w:rsidRPr="001E45A4">
              <w:rPr>
                <w:lang w:val="fr-CH"/>
              </w:rPr>
              <w:t xml:space="preserve"> </w:t>
            </w:r>
            <w:r w:rsidR="00EE1CF2" w:rsidRPr="00EE1CF2">
              <w:rPr>
                <w:lang w:val="fr-CH"/>
              </w:rPr>
              <w:t xml:space="preserve">Surveillance de la chaussée - Relevé et évaluation de l'état </w:t>
            </w:r>
            <w:r w:rsidRPr="001E45A4">
              <w:rPr>
                <w:lang w:val="fr-CH"/>
              </w:rPr>
              <w:t>(</w:t>
            </w:r>
            <w:r w:rsidRPr="001E45A4">
              <w:rPr>
                <w:color w:val="0000FF"/>
                <w:lang w:val="fr-CH"/>
              </w:rPr>
              <w:t>202</w:t>
            </w:r>
            <w:r w:rsidR="00EE1CF2">
              <w:rPr>
                <w:color w:val="0000FF"/>
                <w:lang w:val="fr-CH"/>
              </w:rPr>
              <w:t>5</w:t>
            </w:r>
            <w:r w:rsidRPr="001E45A4">
              <w:rPr>
                <w:color w:val="0000FF"/>
                <w:lang w:val="fr-CH"/>
              </w:rPr>
              <w:t>, V1.0</w:t>
            </w:r>
            <w:r w:rsidR="00F40D53">
              <w:rPr>
                <w:color w:val="0000FF"/>
                <w:lang w:val="fr-CH"/>
              </w:rPr>
              <w:t>1</w:t>
            </w:r>
            <w:r w:rsidRPr="001E45A4">
              <w:rPr>
                <w:lang w:val="fr-CH"/>
              </w:rPr>
              <w:t>)</w:t>
            </w:r>
          </w:p>
        </w:tc>
      </w:tr>
      <w:tr w:rsidR="00317741" w:rsidRPr="00422C38" w14:paraId="50EB1BA1" w14:textId="77777777" w:rsidTr="00292E37">
        <w:tc>
          <w:tcPr>
            <w:tcW w:w="674" w:type="dxa"/>
            <w:shd w:val="clear" w:color="auto" w:fill="auto"/>
          </w:tcPr>
          <w:p w14:paraId="4A07ADCD" w14:textId="60096D8B" w:rsidR="000A5780" w:rsidRPr="001E45A4" w:rsidRDefault="00510A7D" w:rsidP="00027718">
            <w:pPr>
              <w:rPr>
                <w:lang w:val="fr-CH"/>
              </w:rPr>
            </w:pPr>
            <w:r w:rsidRPr="001E45A4">
              <w:rPr>
                <w:lang w:val="fr-CH"/>
              </w:rPr>
              <w:t>B</w:t>
            </w:r>
            <w:r w:rsidR="001A3E88" w:rsidRPr="001E45A4">
              <w:rPr>
                <w:lang w:val="fr-CH"/>
              </w:rPr>
              <w:t>3</w:t>
            </w:r>
            <w:r w:rsidR="00E04DC2" w:rsidRPr="001E45A4">
              <w:rPr>
                <w:lang w:val="fr-CH"/>
              </w:rPr>
              <w:t>.1</w:t>
            </w:r>
          </w:p>
        </w:tc>
        <w:tc>
          <w:tcPr>
            <w:tcW w:w="8387" w:type="dxa"/>
            <w:shd w:val="clear" w:color="auto" w:fill="auto"/>
          </w:tcPr>
          <w:p w14:paraId="23A375CE" w14:textId="3B9223D4" w:rsidR="000A5780" w:rsidRPr="001E45A4" w:rsidRDefault="000A5780" w:rsidP="00027718">
            <w:pPr>
              <w:rPr>
                <w:lang w:val="fr-CH"/>
              </w:rPr>
            </w:pPr>
            <w:r w:rsidRPr="001E45A4">
              <w:rPr>
                <w:lang w:val="fr-CH"/>
              </w:rPr>
              <w:t>61014</w:t>
            </w:r>
            <w:r w:rsidR="000B5397">
              <w:rPr>
                <w:lang w:val="fr-CH"/>
              </w:rPr>
              <w:t>f</w:t>
            </w:r>
            <w:r w:rsidRPr="001E45A4">
              <w:rPr>
                <w:lang w:val="fr-CH"/>
              </w:rPr>
              <w:t xml:space="preserve"> TRA </w:t>
            </w:r>
            <w:r w:rsidR="000B5397">
              <w:rPr>
                <w:lang w:val="fr-CH"/>
              </w:rPr>
              <w:t>Manuel de saisie des données</w:t>
            </w:r>
            <w:r w:rsidR="00020CB6" w:rsidRPr="001E45A4">
              <w:rPr>
                <w:lang w:val="fr-CH"/>
              </w:rPr>
              <w:t xml:space="preserve"> </w:t>
            </w:r>
            <w:r w:rsidR="00020CB6" w:rsidRPr="001E45A4">
              <w:rPr>
                <w:color w:val="0000FF"/>
                <w:lang w:val="fr-CH"/>
              </w:rPr>
              <w:t>R2.</w:t>
            </w:r>
            <w:r w:rsidR="00A46352" w:rsidRPr="001E45A4">
              <w:rPr>
                <w:color w:val="0000FF"/>
                <w:lang w:val="fr-CH"/>
              </w:rPr>
              <w:t>5</w:t>
            </w:r>
            <w:r w:rsidR="00020CB6" w:rsidRPr="001E45A4">
              <w:rPr>
                <w:color w:val="0000FF"/>
                <w:lang w:val="fr-CH"/>
              </w:rPr>
              <w:t>.0</w:t>
            </w:r>
          </w:p>
        </w:tc>
      </w:tr>
      <w:tr w:rsidR="00317741" w:rsidRPr="00422C38" w14:paraId="2AE1E2AC" w14:textId="77777777" w:rsidTr="00292E37">
        <w:tc>
          <w:tcPr>
            <w:tcW w:w="674" w:type="dxa"/>
            <w:shd w:val="clear" w:color="auto" w:fill="auto"/>
          </w:tcPr>
          <w:p w14:paraId="668FC761" w14:textId="2ABB09DC" w:rsidR="000A5780" w:rsidRPr="001E45A4" w:rsidRDefault="00510A7D" w:rsidP="00027718">
            <w:pPr>
              <w:rPr>
                <w:lang w:val="fr-CH"/>
              </w:rPr>
            </w:pPr>
            <w:r w:rsidRPr="001E45A4">
              <w:rPr>
                <w:lang w:val="fr-CH"/>
              </w:rPr>
              <w:t>B</w:t>
            </w:r>
            <w:r w:rsidR="001A3E88" w:rsidRPr="001E45A4">
              <w:rPr>
                <w:lang w:val="fr-CH"/>
              </w:rPr>
              <w:t>3</w:t>
            </w:r>
            <w:r w:rsidR="00E04DC2" w:rsidRPr="001E45A4">
              <w:rPr>
                <w:lang w:val="fr-CH"/>
              </w:rPr>
              <w:t>.</w:t>
            </w:r>
            <w:r w:rsidR="005905EE" w:rsidRPr="001E45A4">
              <w:rPr>
                <w:lang w:val="fr-CH"/>
              </w:rPr>
              <w:t>2</w:t>
            </w:r>
          </w:p>
        </w:tc>
        <w:tc>
          <w:tcPr>
            <w:tcW w:w="8387" w:type="dxa"/>
            <w:shd w:val="clear" w:color="auto" w:fill="auto"/>
          </w:tcPr>
          <w:p w14:paraId="34E0B08D" w14:textId="3C71BA81" w:rsidR="000A5780" w:rsidRPr="001E45A4" w:rsidRDefault="000A5780" w:rsidP="00027718">
            <w:pPr>
              <w:rPr>
                <w:lang w:val="fr-CH"/>
              </w:rPr>
            </w:pPr>
            <w:r w:rsidRPr="001E45A4">
              <w:rPr>
                <w:lang w:val="fr-CH"/>
              </w:rPr>
              <w:t>61011</w:t>
            </w:r>
            <w:r w:rsidR="000B5397">
              <w:rPr>
                <w:lang w:val="fr-CH"/>
              </w:rPr>
              <w:t>f</w:t>
            </w:r>
            <w:r w:rsidRPr="001E45A4">
              <w:rPr>
                <w:lang w:val="fr-CH"/>
              </w:rPr>
              <w:t xml:space="preserve"> </w:t>
            </w:r>
            <w:r w:rsidR="000B5397">
              <w:rPr>
                <w:lang w:val="fr-CH"/>
              </w:rPr>
              <w:t>Part.</w:t>
            </w:r>
            <w:r w:rsidRPr="001E45A4">
              <w:rPr>
                <w:lang w:val="fr-CH"/>
              </w:rPr>
              <w:t xml:space="preserve"> </w:t>
            </w:r>
            <w:r w:rsidR="003C2F14" w:rsidRPr="001E45A4">
              <w:rPr>
                <w:lang w:val="fr-CH"/>
              </w:rPr>
              <w:t>1A</w:t>
            </w:r>
            <w:r w:rsidRPr="001E45A4">
              <w:rPr>
                <w:lang w:val="fr-CH"/>
              </w:rPr>
              <w:t xml:space="preserve"> TRA </w:t>
            </w:r>
            <w:r w:rsidR="000B5397">
              <w:rPr>
                <w:lang w:val="fr-CH"/>
              </w:rPr>
              <w:t>Manuel d’utilisation</w:t>
            </w:r>
            <w:r w:rsidR="00020CB6" w:rsidRPr="001E45A4">
              <w:rPr>
                <w:lang w:val="fr-CH"/>
              </w:rPr>
              <w:t xml:space="preserve"> </w:t>
            </w:r>
            <w:r w:rsidR="00A46352" w:rsidRPr="001E45A4">
              <w:rPr>
                <w:color w:val="0000FF"/>
                <w:lang w:val="fr-CH"/>
              </w:rPr>
              <w:t>R2.5.0</w:t>
            </w:r>
          </w:p>
        </w:tc>
      </w:tr>
      <w:tr w:rsidR="00317741" w:rsidRPr="00422C38" w14:paraId="39083C34" w14:textId="77777777" w:rsidTr="00292E37">
        <w:tc>
          <w:tcPr>
            <w:tcW w:w="674" w:type="dxa"/>
            <w:shd w:val="clear" w:color="auto" w:fill="auto"/>
          </w:tcPr>
          <w:p w14:paraId="36C1A4F8" w14:textId="1C12C50A" w:rsidR="004E0812" w:rsidRPr="001E45A4" w:rsidRDefault="004E0812" w:rsidP="00B40B19">
            <w:pPr>
              <w:rPr>
                <w:lang w:val="fr-CH"/>
              </w:rPr>
            </w:pPr>
            <w:r w:rsidRPr="001E45A4">
              <w:rPr>
                <w:lang w:val="fr-CH"/>
              </w:rPr>
              <w:t>B</w:t>
            </w:r>
            <w:r w:rsidR="001A3E88" w:rsidRPr="001E45A4">
              <w:rPr>
                <w:lang w:val="fr-CH"/>
              </w:rPr>
              <w:t>3</w:t>
            </w:r>
            <w:r w:rsidRPr="001E45A4">
              <w:rPr>
                <w:lang w:val="fr-CH"/>
              </w:rPr>
              <w:t>.3</w:t>
            </w:r>
          </w:p>
        </w:tc>
        <w:tc>
          <w:tcPr>
            <w:tcW w:w="8387" w:type="dxa"/>
            <w:shd w:val="clear" w:color="auto" w:fill="auto"/>
          </w:tcPr>
          <w:p w14:paraId="3DE298AF" w14:textId="4AA8C83B" w:rsidR="004E0812" w:rsidRPr="001E45A4" w:rsidRDefault="004E0812" w:rsidP="00B40B19">
            <w:pPr>
              <w:rPr>
                <w:lang w:val="fr-CH"/>
              </w:rPr>
            </w:pPr>
            <w:r w:rsidRPr="001E45A4">
              <w:rPr>
                <w:lang w:val="fr-CH"/>
              </w:rPr>
              <w:t>61011d</w:t>
            </w:r>
            <w:r w:rsidR="000B5397">
              <w:rPr>
                <w:lang w:val="fr-CH"/>
              </w:rPr>
              <w:t xml:space="preserve"> Part. 4</w:t>
            </w:r>
            <w:r w:rsidRPr="001E45A4">
              <w:rPr>
                <w:lang w:val="fr-CH"/>
              </w:rPr>
              <w:t xml:space="preserve"> TRA </w:t>
            </w:r>
            <w:r w:rsidR="000B5397">
              <w:rPr>
                <w:lang w:val="fr-CH"/>
              </w:rPr>
              <w:t xml:space="preserve">Interface </w:t>
            </w:r>
            <w:proofErr w:type="spellStart"/>
            <w:r w:rsidR="000B5397">
              <w:rPr>
                <w:lang w:val="fr-CH"/>
              </w:rPr>
              <w:t>Interlis</w:t>
            </w:r>
            <w:proofErr w:type="spellEnd"/>
            <w:r w:rsidR="000B5397">
              <w:rPr>
                <w:lang w:val="fr-CH"/>
              </w:rPr>
              <w:t xml:space="preserve"> Données de </w:t>
            </w:r>
            <w:proofErr w:type="spellStart"/>
            <w:r w:rsidR="000B5397">
              <w:rPr>
                <w:lang w:val="fr-CH"/>
              </w:rPr>
              <w:t>Trassee</w:t>
            </w:r>
            <w:proofErr w:type="spellEnd"/>
            <w:r w:rsidR="000B5397">
              <w:rPr>
                <w:lang w:val="fr-CH"/>
              </w:rPr>
              <w:t xml:space="preserve"> (en allemand)</w:t>
            </w:r>
            <w:r w:rsidR="00020CB6" w:rsidRPr="001E45A4">
              <w:rPr>
                <w:lang w:val="fr-CH"/>
              </w:rPr>
              <w:t xml:space="preserve"> </w:t>
            </w:r>
            <w:r w:rsidR="00A46352" w:rsidRPr="001E45A4">
              <w:rPr>
                <w:color w:val="0000FF"/>
                <w:lang w:val="fr-CH"/>
              </w:rPr>
              <w:t>R2.5.0</w:t>
            </w:r>
          </w:p>
        </w:tc>
      </w:tr>
      <w:tr w:rsidR="00317741" w:rsidRPr="00422C38" w14:paraId="17F6152A" w14:textId="77777777" w:rsidTr="00292E37">
        <w:tc>
          <w:tcPr>
            <w:tcW w:w="674" w:type="dxa"/>
            <w:shd w:val="clear" w:color="auto" w:fill="auto"/>
          </w:tcPr>
          <w:p w14:paraId="17D84312" w14:textId="6D7A6683" w:rsidR="00E86486" w:rsidRPr="001E45A4" w:rsidRDefault="00E86486" w:rsidP="00A06652">
            <w:pPr>
              <w:rPr>
                <w:lang w:val="fr-CH"/>
              </w:rPr>
            </w:pPr>
            <w:r w:rsidRPr="001E45A4">
              <w:rPr>
                <w:lang w:val="fr-CH"/>
              </w:rPr>
              <w:t>B</w:t>
            </w:r>
            <w:r w:rsidR="001A3E88" w:rsidRPr="001E45A4">
              <w:rPr>
                <w:lang w:val="fr-CH"/>
              </w:rPr>
              <w:t>4</w:t>
            </w:r>
          </w:p>
        </w:tc>
        <w:tc>
          <w:tcPr>
            <w:tcW w:w="8387" w:type="dxa"/>
            <w:shd w:val="clear" w:color="auto" w:fill="auto"/>
          </w:tcPr>
          <w:p w14:paraId="5E91BC6A" w14:textId="379E30AE" w:rsidR="00E86486" w:rsidRPr="001E45A4" w:rsidRDefault="00020CB6" w:rsidP="00A06652">
            <w:pPr>
              <w:rPr>
                <w:lang w:val="fr-CH"/>
              </w:rPr>
            </w:pPr>
            <w:r w:rsidRPr="001E45A4">
              <w:rPr>
                <w:lang w:val="fr-CH"/>
              </w:rPr>
              <w:t xml:space="preserve">86024 </w:t>
            </w:r>
            <w:r w:rsidR="000B5397">
              <w:rPr>
                <w:lang w:val="fr-CH"/>
              </w:rPr>
              <w:t>Comportement lors des travaux sur les routes nationales</w:t>
            </w:r>
          </w:p>
        </w:tc>
      </w:tr>
      <w:tr w:rsidR="00317741" w:rsidRPr="00422C38" w14:paraId="3A1B7B4C" w14:textId="77777777" w:rsidTr="00292E37">
        <w:tc>
          <w:tcPr>
            <w:tcW w:w="674" w:type="dxa"/>
            <w:shd w:val="clear" w:color="auto" w:fill="auto"/>
          </w:tcPr>
          <w:p w14:paraId="2A1FF878" w14:textId="0C1FDAB1" w:rsidR="00292E37" w:rsidRPr="001E45A4" w:rsidRDefault="00292E37" w:rsidP="00A06652">
            <w:pPr>
              <w:rPr>
                <w:lang w:val="fr-CH"/>
              </w:rPr>
            </w:pPr>
            <w:r w:rsidRPr="001E45A4">
              <w:rPr>
                <w:lang w:val="fr-CH"/>
              </w:rPr>
              <w:t>B</w:t>
            </w:r>
            <w:r w:rsidR="00A4355E" w:rsidRPr="001E45A4">
              <w:rPr>
                <w:lang w:val="fr-CH"/>
              </w:rPr>
              <w:t>6</w:t>
            </w:r>
          </w:p>
        </w:tc>
        <w:tc>
          <w:tcPr>
            <w:tcW w:w="8387" w:type="dxa"/>
            <w:shd w:val="clear" w:color="auto" w:fill="auto"/>
          </w:tcPr>
          <w:p w14:paraId="278BD29C" w14:textId="7CAC0233" w:rsidR="00292E37" w:rsidRPr="001E45A4" w:rsidRDefault="000B5397" w:rsidP="00A06652">
            <w:pPr>
              <w:rPr>
                <w:lang w:val="fr-CH"/>
              </w:rPr>
            </w:pPr>
            <w:proofErr w:type="spellStart"/>
            <w:r>
              <w:rPr>
                <w:lang w:val="fr-CH"/>
              </w:rPr>
              <w:t>OFROU</w:t>
            </w:r>
            <w:r w:rsidR="00020CB6" w:rsidRPr="001E45A4">
              <w:rPr>
                <w:lang w:val="fr-CH"/>
              </w:rPr>
              <w:t>_</w:t>
            </w:r>
            <w:r>
              <w:rPr>
                <w:lang w:val="fr-CH"/>
              </w:rPr>
              <w:t>Code</w:t>
            </w:r>
            <w:proofErr w:type="spellEnd"/>
            <w:r>
              <w:rPr>
                <w:lang w:val="fr-CH"/>
              </w:rPr>
              <w:t xml:space="preserve"> de conduite</w:t>
            </w:r>
            <w:r w:rsidR="00020CB6" w:rsidRPr="001E45A4">
              <w:rPr>
                <w:lang w:val="fr-CH"/>
              </w:rPr>
              <w:t>_V202</w:t>
            </w:r>
            <w:r>
              <w:rPr>
                <w:lang w:val="fr-CH"/>
              </w:rPr>
              <w:t>2</w:t>
            </w:r>
          </w:p>
        </w:tc>
      </w:tr>
      <w:tr w:rsidR="00317741" w:rsidRPr="00422C38" w14:paraId="45D58003" w14:textId="77777777" w:rsidTr="00292E37">
        <w:tc>
          <w:tcPr>
            <w:tcW w:w="674" w:type="dxa"/>
            <w:shd w:val="clear" w:color="auto" w:fill="auto"/>
          </w:tcPr>
          <w:p w14:paraId="569699E3" w14:textId="77777777" w:rsidR="002511EA" w:rsidRPr="001E45A4" w:rsidRDefault="00510A7D" w:rsidP="00027718">
            <w:pPr>
              <w:rPr>
                <w:lang w:val="fr-CH"/>
              </w:rPr>
            </w:pPr>
            <w:r w:rsidRPr="001E45A4">
              <w:rPr>
                <w:lang w:val="fr-CH"/>
              </w:rPr>
              <w:t>01</w:t>
            </w:r>
          </w:p>
        </w:tc>
        <w:tc>
          <w:tcPr>
            <w:tcW w:w="8387" w:type="dxa"/>
            <w:shd w:val="clear" w:color="auto" w:fill="auto"/>
          </w:tcPr>
          <w:p w14:paraId="6A9A8B0E" w14:textId="76154311" w:rsidR="002511EA" w:rsidRPr="001E45A4" w:rsidRDefault="000B5397" w:rsidP="00027718">
            <w:pPr>
              <w:rPr>
                <w:lang w:val="fr-CH"/>
              </w:rPr>
            </w:pPr>
            <w:r>
              <w:rPr>
                <w:lang w:val="fr-CH"/>
              </w:rPr>
              <w:t>Document d’offre pour un marché de services</w:t>
            </w:r>
            <w:r w:rsidR="009B4780" w:rsidRPr="001E45A4">
              <w:rPr>
                <w:lang w:val="fr-CH"/>
              </w:rPr>
              <w:t xml:space="preserve"> </w:t>
            </w:r>
            <w:r w:rsidR="00090E42" w:rsidRPr="001E45A4">
              <w:rPr>
                <w:color w:val="0000FF"/>
                <w:lang w:val="fr-CH"/>
              </w:rPr>
              <w:t>[</w:t>
            </w:r>
            <w:r>
              <w:rPr>
                <w:color w:val="0000FF"/>
                <w:lang w:val="fr-CH"/>
              </w:rPr>
              <w:t>nom du projet</w:t>
            </w:r>
            <w:r w:rsidR="00090E42" w:rsidRPr="001E45A4">
              <w:rPr>
                <w:color w:val="0000FF"/>
                <w:lang w:val="fr-CH"/>
              </w:rPr>
              <w:t>], [</w:t>
            </w:r>
            <w:r>
              <w:rPr>
                <w:color w:val="0000FF"/>
                <w:lang w:val="fr-CH"/>
              </w:rPr>
              <w:t>campagne</w:t>
            </w:r>
            <w:r w:rsidR="00090E42" w:rsidRPr="001E45A4">
              <w:rPr>
                <w:color w:val="0000FF"/>
                <w:lang w:val="fr-CH"/>
              </w:rPr>
              <w:t>]</w:t>
            </w:r>
          </w:p>
        </w:tc>
      </w:tr>
      <w:tr w:rsidR="00317741" w:rsidRPr="00422C38" w14:paraId="62BB8359" w14:textId="77777777" w:rsidTr="00292E37">
        <w:tc>
          <w:tcPr>
            <w:tcW w:w="674" w:type="dxa"/>
            <w:shd w:val="clear" w:color="auto" w:fill="auto"/>
          </w:tcPr>
          <w:p w14:paraId="2A9CCA75" w14:textId="77777777" w:rsidR="000C2FA0" w:rsidRPr="001E45A4" w:rsidRDefault="000C2FA0" w:rsidP="005466AF">
            <w:pPr>
              <w:rPr>
                <w:lang w:val="fr-CH"/>
              </w:rPr>
            </w:pPr>
            <w:r w:rsidRPr="001E45A4">
              <w:rPr>
                <w:lang w:val="fr-CH"/>
              </w:rPr>
              <w:t>02</w:t>
            </w:r>
          </w:p>
        </w:tc>
        <w:tc>
          <w:tcPr>
            <w:tcW w:w="8387" w:type="dxa"/>
            <w:shd w:val="clear" w:color="auto" w:fill="auto"/>
          </w:tcPr>
          <w:p w14:paraId="5C0FBC66" w14:textId="39B88B2A" w:rsidR="000C2FA0" w:rsidRPr="001E45A4" w:rsidRDefault="000B5397" w:rsidP="005466AF">
            <w:pPr>
              <w:rPr>
                <w:lang w:val="fr-CH"/>
              </w:rPr>
            </w:pPr>
            <w:r w:rsidRPr="000B5397">
              <w:rPr>
                <w:lang w:val="fr-CH"/>
              </w:rPr>
              <w:t xml:space="preserve">Document contractuel pour un marché de services </w:t>
            </w:r>
            <w:r w:rsidR="00090E42" w:rsidRPr="001E45A4">
              <w:rPr>
                <w:color w:val="0000FF"/>
                <w:lang w:val="fr-CH"/>
              </w:rPr>
              <w:t>[</w:t>
            </w:r>
            <w:r>
              <w:rPr>
                <w:color w:val="0000FF"/>
                <w:lang w:val="fr-CH"/>
              </w:rPr>
              <w:t>nom du projet</w:t>
            </w:r>
            <w:r w:rsidR="00090E42" w:rsidRPr="001E45A4">
              <w:rPr>
                <w:color w:val="0000FF"/>
                <w:lang w:val="fr-CH"/>
              </w:rPr>
              <w:t>], [</w:t>
            </w:r>
            <w:r>
              <w:rPr>
                <w:color w:val="0000FF"/>
                <w:lang w:val="fr-CH"/>
              </w:rPr>
              <w:t>campagne</w:t>
            </w:r>
            <w:r w:rsidR="00090E42" w:rsidRPr="001E45A4">
              <w:rPr>
                <w:color w:val="0000FF"/>
                <w:lang w:val="fr-CH"/>
              </w:rPr>
              <w:t>]</w:t>
            </w:r>
            <w:r w:rsidR="009B4780" w:rsidRPr="001E45A4">
              <w:rPr>
                <w:color w:val="FF0000"/>
                <w:lang w:val="fr-CH"/>
              </w:rPr>
              <w:t xml:space="preserve"> </w:t>
            </w:r>
            <w:r w:rsidR="009B4780" w:rsidRPr="001E45A4">
              <w:rPr>
                <w:lang w:val="fr-CH"/>
              </w:rPr>
              <w:t>(</w:t>
            </w:r>
            <w:r>
              <w:rPr>
                <w:lang w:val="fr-CH"/>
              </w:rPr>
              <w:t>projet</w:t>
            </w:r>
            <w:r w:rsidR="009B4780" w:rsidRPr="001E45A4">
              <w:rPr>
                <w:lang w:val="fr-CH"/>
              </w:rPr>
              <w:t>)</w:t>
            </w:r>
          </w:p>
        </w:tc>
      </w:tr>
      <w:tr w:rsidR="00317741" w:rsidRPr="00422C38" w14:paraId="5999D56D" w14:textId="77777777" w:rsidTr="00292E37">
        <w:tc>
          <w:tcPr>
            <w:tcW w:w="674" w:type="dxa"/>
            <w:shd w:val="clear" w:color="auto" w:fill="auto"/>
          </w:tcPr>
          <w:p w14:paraId="4EAAD58F" w14:textId="77777777" w:rsidR="000C2FA0" w:rsidRPr="001E45A4" w:rsidRDefault="000C2FA0" w:rsidP="005466AF">
            <w:pPr>
              <w:rPr>
                <w:lang w:val="fr-CH"/>
              </w:rPr>
            </w:pPr>
            <w:r w:rsidRPr="001E45A4">
              <w:rPr>
                <w:lang w:val="fr-CH"/>
              </w:rPr>
              <w:t>03</w:t>
            </w:r>
          </w:p>
        </w:tc>
        <w:tc>
          <w:tcPr>
            <w:tcW w:w="8387" w:type="dxa"/>
            <w:shd w:val="clear" w:color="auto" w:fill="auto"/>
          </w:tcPr>
          <w:p w14:paraId="0ACF9BD4" w14:textId="72DD0ABB" w:rsidR="000C2FA0" w:rsidRPr="001E45A4" w:rsidRDefault="000B5397" w:rsidP="003C14B2">
            <w:pPr>
              <w:rPr>
                <w:lang w:val="fr-CH"/>
              </w:rPr>
            </w:pPr>
            <w:r w:rsidRPr="000B5397">
              <w:rPr>
                <w:lang w:val="fr-CH"/>
              </w:rPr>
              <w:t>Conditions générales (CG) de la Confédération pour les marchés de services</w:t>
            </w:r>
          </w:p>
        </w:tc>
      </w:tr>
      <w:tr w:rsidR="00317741" w:rsidRPr="00422C38" w14:paraId="7454D6D9" w14:textId="77777777" w:rsidTr="00292E37">
        <w:tc>
          <w:tcPr>
            <w:tcW w:w="674" w:type="dxa"/>
            <w:shd w:val="clear" w:color="auto" w:fill="auto"/>
          </w:tcPr>
          <w:p w14:paraId="7D9DA663" w14:textId="77777777" w:rsidR="00510A7D" w:rsidRPr="001E45A4" w:rsidRDefault="00510A7D" w:rsidP="00027718">
            <w:pPr>
              <w:rPr>
                <w:lang w:val="fr-CH"/>
              </w:rPr>
            </w:pPr>
            <w:r w:rsidRPr="001E45A4">
              <w:rPr>
                <w:lang w:val="fr-CH"/>
              </w:rPr>
              <w:t>04</w:t>
            </w:r>
          </w:p>
        </w:tc>
        <w:tc>
          <w:tcPr>
            <w:tcW w:w="8387" w:type="dxa"/>
            <w:shd w:val="clear" w:color="auto" w:fill="auto"/>
          </w:tcPr>
          <w:p w14:paraId="24052478" w14:textId="64953864" w:rsidR="00510A7D" w:rsidRPr="001E45A4" w:rsidRDefault="000B5397" w:rsidP="0094617A">
            <w:pPr>
              <w:rPr>
                <w:lang w:val="fr-CH"/>
              </w:rPr>
            </w:pPr>
            <w:r>
              <w:rPr>
                <w:lang w:val="fr-CH"/>
              </w:rPr>
              <w:t>Structure des quantités</w:t>
            </w:r>
            <w:r w:rsidR="009B4780" w:rsidRPr="001E45A4">
              <w:rPr>
                <w:lang w:val="fr-CH"/>
              </w:rPr>
              <w:t xml:space="preserve"> </w:t>
            </w:r>
            <w:r w:rsidR="00090E42" w:rsidRPr="001E45A4">
              <w:rPr>
                <w:color w:val="0000FF"/>
                <w:lang w:val="fr-CH"/>
              </w:rPr>
              <w:t>[</w:t>
            </w:r>
            <w:r>
              <w:rPr>
                <w:color w:val="0000FF"/>
                <w:lang w:val="fr-CH"/>
              </w:rPr>
              <w:t>nom du projet</w:t>
            </w:r>
            <w:r w:rsidR="00090E42" w:rsidRPr="001E45A4">
              <w:rPr>
                <w:color w:val="0000FF"/>
                <w:lang w:val="fr-CH"/>
              </w:rPr>
              <w:t>], [</w:t>
            </w:r>
            <w:r>
              <w:rPr>
                <w:color w:val="0000FF"/>
                <w:lang w:val="fr-CH"/>
              </w:rPr>
              <w:t>campagne</w:t>
            </w:r>
            <w:r w:rsidR="00090E42" w:rsidRPr="001E45A4">
              <w:rPr>
                <w:color w:val="0000FF"/>
                <w:lang w:val="fr-CH"/>
              </w:rPr>
              <w:t>]</w:t>
            </w:r>
          </w:p>
        </w:tc>
      </w:tr>
      <w:tr w:rsidR="00EA4927" w:rsidRPr="00422C38" w14:paraId="6FF03648" w14:textId="77777777" w:rsidTr="00402305">
        <w:tc>
          <w:tcPr>
            <w:tcW w:w="674" w:type="dxa"/>
            <w:shd w:val="clear" w:color="auto" w:fill="auto"/>
          </w:tcPr>
          <w:p w14:paraId="4E6A4547" w14:textId="77777777" w:rsidR="00EA4927" w:rsidRPr="001E45A4" w:rsidRDefault="00EA4927" w:rsidP="00402305">
            <w:pPr>
              <w:rPr>
                <w:lang w:val="fr-CH"/>
              </w:rPr>
            </w:pPr>
            <w:r w:rsidRPr="001E45A4">
              <w:rPr>
                <w:lang w:val="fr-CH"/>
              </w:rPr>
              <w:t>06</w:t>
            </w:r>
          </w:p>
        </w:tc>
        <w:tc>
          <w:tcPr>
            <w:tcW w:w="8387" w:type="dxa"/>
            <w:shd w:val="clear" w:color="auto" w:fill="auto"/>
          </w:tcPr>
          <w:p w14:paraId="5DF08A23" w14:textId="72569FED" w:rsidR="00EA4927" w:rsidRPr="001E45A4" w:rsidRDefault="00084E9A" w:rsidP="00402305">
            <w:pPr>
              <w:rPr>
                <w:lang w:val="fr-CH"/>
              </w:rPr>
            </w:pPr>
            <w:r>
              <w:rPr>
                <w:lang w:val="fr-CH"/>
              </w:rPr>
              <w:t>Modèle</w:t>
            </w:r>
            <w:r w:rsidR="00EA4927" w:rsidRPr="001E45A4">
              <w:rPr>
                <w:lang w:val="fr-CH"/>
              </w:rPr>
              <w:t xml:space="preserve"> </w:t>
            </w:r>
            <w:r>
              <w:rPr>
                <w:lang w:val="fr-CH"/>
              </w:rPr>
              <w:t>page de garde de la facture</w:t>
            </w:r>
            <w:r w:rsidR="00EA4927" w:rsidRPr="001E45A4">
              <w:rPr>
                <w:lang w:val="fr-CH"/>
              </w:rPr>
              <w:t xml:space="preserve"> BKM</w:t>
            </w:r>
          </w:p>
        </w:tc>
      </w:tr>
      <w:tr w:rsidR="00EA4927" w:rsidRPr="00422C38" w14:paraId="62AC54C2" w14:textId="77777777" w:rsidTr="00402305">
        <w:tc>
          <w:tcPr>
            <w:tcW w:w="674" w:type="dxa"/>
            <w:shd w:val="clear" w:color="auto" w:fill="auto"/>
          </w:tcPr>
          <w:p w14:paraId="6D5F52A0" w14:textId="77777777" w:rsidR="00EA4927" w:rsidRPr="001E45A4" w:rsidRDefault="00EA4927" w:rsidP="00402305">
            <w:pPr>
              <w:rPr>
                <w:lang w:val="fr-CH"/>
              </w:rPr>
            </w:pPr>
            <w:r w:rsidRPr="001E45A4">
              <w:rPr>
                <w:lang w:val="fr-CH"/>
              </w:rPr>
              <w:t>07</w:t>
            </w:r>
          </w:p>
        </w:tc>
        <w:tc>
          <w:tcPr>
            <w:tcW w:w="8387" w:type="dxa"/>
            <w:shd w:val="clear" w:color="auto" w:fill="auto"/>
          </w:tcPr>
          <w:p w14:paraId="7CF1C8AB" w14:textId="20EF5BC8" w:rsidR="00EA4927" w:rsidRPr="001E45A4" w:rsidRDefault="00084E9A" w:rsidP="00402305">
            <w:pPr>
              <w:rPr>
                <w:lang w:val="fr-CH"/>
              </w:rPr>
            </w:pPr>
            <w:r>
              <w:rPr>
                <w:lang w:val="fr-CH"/>
              </w:rPr>
              <w:t>Aide-mémoire concernant les factures, Facturation avec page de garde</w:t>
            </w:r>
          </w:p>
        </w:tc>
      </w:tr>
    </w:tbl>
    <w:p w14:paraId="01B19B77" w14:textId="77777777" w:rsidR="0037353C" w:rsidRPr="001E45A4" w:rsidRDefault="0037353C" w:rsidP="009A2FE6">
      <w:pPr>
        <w:spacing w:line="240" w:lineRule="auto"/>
        <w:rPr>
          <w:lang w:val="fr-CH"/>
        </w:rPr>
      </w:pPr>
    </w:p>
    <w:sectPr w:rsidR="0037353C" w:rsidRPr="001E45A4" w:rsidSect="002D6877">
      <w:headerReference w:type="default" r:id="rId8"/>
      <w:footerReference w:type="default" r:id="rId9"/>
      <w:headerReference w:type="first" r:id="rId10"/>
      <w:footerReference w:type="first" r:id="rId11"/>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1E7A" w14:textId="77777777" w:rsidR="009A3F2F" w:rsidRDefault="009A3F2F">
      <w:r>
        <w:separator/>
      </w:r>
    </w:p>
  </w:endnote>
  <w:endnote w:type="continuationSeparator" w:id="0">
    <w:p w14:paraId="74B292DE" w14:textId="77777777" w:rsidR="009A3F2F" w:rsidRDefault="009A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Look w:val="01E0" w:firstRow="1" w:lastRow="1" w:firstColumn="1" w:lastColumn="1" w:noHBand="0" w:noVBand="0"/>
    </w:tblPr>
    <w:tblGrid>
      <w:gridCol w:w="9214"/>
      <w:gridCol w:w="397"/>
    </w:tblGrid>
    <w:tr w:rsidR="00B636D6" w:rsidRPr="00D33E17" w14:paraId="2498BF2A" w14:textId="77777777">
      <w:trPr>
        <w:cantSplit/>
      </w:trPr>
      <w:tc>
        <w:tcPr>
          <w:tcW w:w="9611" w:type="dxa"/>
          <w:gridSpan w:val="2"/>
          <w:vAlign w:val="bottom"/>
        </w:tcPr>
        <w:p w14:paraId="0EE5E542" w14:textId="775911CD" w:rsidR="00B636D6" w:rsidRPr="00D33E17" w:rsidRDefault="00B636D6" w:rsidP="00D33E17">
          <w:pPr>
            <w:pStyle w:val="Seite"/>
          </w:pPr>
          <w:r w:rsidRPr="00D33E17">
            <w:fldChar w:fldCharType="begin"/>
          </w:r>
          <w:r w:rsidRPr="00D33E17">
            <w:instrText xml:space="preserve"> PAGE  </w:instrText>
          </w:r>
          <w:r w:rsidRPr="00D33E17">
            <w:fldChar w:fldCharType="separate"/>
          </w:r>
          <w:r w:rsidR="00C67E14">
            <w:rPr>
              <w:noProof/>
            </w:rPr>
            <w:t>16</w:t>
          </w:r>
          <w:r w:rsidRPr="00D33E17">
            <w:fldChar w:fldCharType="end"/>
          </w:r>
          <w:r w:rsidRPr="00D33E17">
            <w:t>/</w:t>
          </w:r>
          <w:r w:rsidR="00C67E14">
            <w:fldChar w:fldCharType="begin"/>
          </w:r>
          <w:r w:rsidR="00C67E14">
            <w:instrText xml:space="preserve"> NUMPAGES  </w:instrText>
          </w:r>
          <w:r w:rsidR="00C67E14">
            <w:fldChar w:fldCharType="separate"/>
          </w:r>
          <w:r w:rsidR="00C67E14">
            <w:rPr>
              <w:noProof/>
            </w:rPr>
            <w:t>16</w:t>
          </w:r>
          <w:r w:rsidR="00C67E14">
            <w:rPr>
              <w:noProof/>
            </w:rPr>
            <w:fldChar w:fldCharType="end"/>
          </w:r>
        </w:p>
      </w:tc>
    </w:tr>
    <w:tr w:rsidR="00B636D6" w:rsidRPr="00D33E17" w14:paraId="46384982" w14:textId="77777777">
      <w:trPr>
        <w:gridAfter w:val="1"/>
        <w:wAfter w:w="397" w:type="dxa"/>
        <w:cantSplit/>
        <w:trHeight w:hRule="exact" w:val="540"/>
      </w:trPr>
      <w:tc>
        <w:tcPr>
          <w:tcW w:w="9214" w:type="dxa"/>
          <w:vAlign w:val="bottom"/>
        </w:tcPr>
        <w:p w14:paraId="12EA6BDA" w14:textId="77777777" w:rsidR="00B636D6" w:rsidRPr="00D33E17" w:rsidRDefault="00B636D6" w:rsidP="00D33E17">
          <w:pPr>
            <w:pStyle w:val="Pfad"/>
          </w:pPr>
        </w:p>
      </w:tc>
    </w:tr>
  </w:tbl>
  <w:p w14:paraId="7868ECB8" w14:textId="77777777" w:rsidR="00B636D6" w:rsidRPr="00D33E17" w:rsidRDefault="00B636D6" w:rsidP="00D33E17">
    <w:pPr>
      <w:pStyle w:val="Platzhal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5" w:type="dxa"/>
      <w:tblLook w:val="01E0" w:firstRow="1" w:lastRow="1" w:firstColumn="1" w:lastColumn="1" w:noHBand="0" w:noVBand="0"/>
    </w:tblPr>
    <w:tblGrid>
      <w:gridCol w:w="4253"/>
      <w:gridCol w:w="4962"/>
    </w:tblGrid>
    <w:tr w:rsidR="00B636D6" w:rsidRPr="00CB453B" w14:paraId="16C074F4" w14:textId="77777777">
      <w:trPr>
        <w:cantSplit/>
      </w:trPr>
      <w:tc>
        <w:tcPr>
          <w:tcW w:w="4253" w:type="dxa"/>
          <w:vAlign w:val="bottom"/>
        </w:tcPr>
        <w:p w14:paraId="1634366F" w14:textId="77777777" w:rsidR="00B636D6" w:rsidRPr="005A1FEE" w:rsidRDefault="00B636D6" w:rsidP="007615A5">
          <w:pPr>
            <w:pStyle w:val="Fuzeile"/>
            <w:rPr>
              <w:color w:val="FFFFFF"/>
            </w:rPr>
          </w:pPr>
        </w:p>
      </w:tc>
      <w:tc>
        <w:tcPr>
          <w:tcW w:w="4962" w:type="dxa"/>
          <w:vAlign w:val="bottom"/>
        </w:tcPr>
        <w:p w14:paraId="6C190422" w14:textId="77777777" w:rsidR="00B636D6" w:rsidRPr="00CB453B" w:rsidRDefault="00B636D6" w:rsidP="00FC53C8">
          <w:pPr>
            <w:pStyle w:val="Fuzeile"/>
            <w:rPr>
              <w:lang w:val="fr-CH"/>
            </w:rPr>
          </w:pPr>
        </w:p>
      </w:tc>
    </w:tr>
    <w:tr w:rsidR="00B636D6" w:rsidRPr="00CB453B" w14:paraId="4E1572CE" w14:textId="77777777">
      <w:trPr>
        <w:cantSplit/>
        <w:trHeight w:hRule="exact" w:val="540"/>
      </w:trPr>
      <w:tc>
        <w:tcPr>
          <w:tcW w:w="9214" w:type="dxa"/>
          <w:gridSpan w:val="2"/>
          <w:vAlign w:val="bottom"/>
        </w:tcPr>
        <w:p w14:paraId="70537DFE" w14:textId="77777777" w:rsidR="00B636D6" w:rsidRPr="00CB453B" w:rsidRDefault="00B636D6" w:rsidP="00092D07">
          <w:pPr>
            <w:pStyle w:val="Hiden"/>
            <w:rPr>
              <w:color w:val="auto"/>
              <w:sz w:val="15"/>
              <w:szCs w:val="15"/>
              <w:lang w:val="fr-CH"/>
            </w:rPr>
          </w:pPr>
          <w:bookmarkStart w:id="75" w:name="_Hlk112468646"/>
        </w:p>
      </w:tc>
    </w:tr>
    <w:bookmarkEnd w:id="75"/>
  </w:tbl>
  <w:p w14:paraId="27E23AA7" w14:textId="77777777" w:rsidR="00B636D6" w:rsidRPr="00CB453B" w:rsidRDefault="00B636D6" w:rsidP="00D33E17">
    <w:pPr>
      <w:pStyle w:val="Platzhal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C9A5" w14:textId="77777777" w:rsidR="009A3F2F" w:rsidRDefault="009A3F2F">
      <w:r>
        <w:separator/>
      </w:r>
    </w:p>
  </w:footnote>
  <w:footnote w:type="continuationSeparator" w:id="0">
    <w:p w14:paraId="6E2EBDEE" w14:textId="77777777" w:rsidR="009A3F2F" w:rsidRDefault="009A3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B636D6" w:rsidRPr="008F4C12" w14:paraId="60B2EF54" w14:textId="77777777">
      <w:trPr>
        <w:cantSplit/>
        <w:trHeight w:hRule="exact" w:val="267"/>
      </w:trPr>
      <w:tc>
        <w:tcPr>
          <w:tcW w:w="9214" w:type="dxa"/>
        </w:tcPr>
        <w:p w14:paraId="66C9A45A" w14:textId="77777777" w:rsidR="00B636D6" w:rsidRPr="00D33E17" w:rsidRDefault="00B636D6" w:rsidP="00D72FD0">
          <w:pPr>
            <w:pStyle w:val="Ref"/>
          </w:pPr>
        </w:p>
      </w:tc>
    </w:tr>
  </w:tbl>
  <w:p w14:paraId="4B94532A" w14:textId="77777777" w:rsidR="00B636D6" w:rsidRPr="00D33E17" w:rsidRDefault="00B636D6" w:rsidP="007615A5">
    <w:pPr>
      <w:pStyle w:val="Platzhal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Look w:val="01E0" w:firstRow="1" w:lastRow="1" w:firstColumn="1" w:lastColumn="1" w:noHBand="0" w:noVBand="0"/>
    </w:tblPr>
    <w:tblGrid>
      <w:gridCol w:w="4848"/>
      <w:gridCol w:w="4961"/>
    </w:tblGrid>
    <w:tr w:rsidR="00B636D6" w:rsidRPr="00234AE2" w14:paraId="372F31F0" w14:textId="77777777">
      <w:trPr>
        <w:cantSplit/>
        <w:trHeight w:hRule="exact" w:val="1980"/>
      </w:trPr>
      <w:tc>
        <w:tcPr>
          <w:tcW w:w="4848" w:type="dxa"/>
        </w:tcPr>
        <w:p w14:paraId="13525013" w14:textId="77777777" w:rsidR="00B636D6" w:rsidRDefault="00B636D6">
          <w:pPr>
            <w:pStyle w:val="Logo"/>
          </w:pPr>
          <w:r w:rsidRPr="00E534A0">
            <w:drawing>
              <wp:inline distT="0" distB="0" distL="0" distR="0" wp14:anchorId="18AA51DE" wp14:editId="59136F03">
                <wp:extent cx="2061845" cy="664210"/>
                <wp:effectExtent l="0" t="0" r="0" b="0"/>
                <wp:docPr id="4" name="Bild 4"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845" cy="664210"/>
                        </a:xfrm>
                        <a:prstGeom prst="rect">
                          <a:avLst/>
                        </a:prstGeom>
                        <a:noFill/>
                        <a:ln>
                          <a:noFill/>
                        </a:ln>
                      </pic:spPr>
                    </pic:pic>
                  </a:graphicData>
                </a:graphic>
              </wp:inline>
            </w:drawing>
          </w:r>
        </w:p>
        <w:p w14:paraId="57D6A85E" w14:textId="77777777" w:rsidR="00B636D6" w:rsidRPr="00E534A0" w:rsidRDefault="00B636D6" w:rsidP="00E534A0">
          <w:pPr>
            <w:pStyle w:val="Logo"/>
          </w:pPr>
        </w:p>
      </w:tc>
      <w:tc>
        <w:tcPr>
          <w:tcW w:w="4961" w:type="dxa"/>
        </w:tcPr>
        <w:p w14:paraId="6105F237" w14:textId="622CC840" w:rsidR="00B636D6" w:rsidRPr="00173E68" w:rsidRDefault="00B636D6" w:rsidP="00E65DC5">
          <w:pPr>
            <w:pStyle w:val="KopfDept"/>
            <w:jc w:val="left"/>
            <w:rPr>
              <w:lang w:val="fr-CH"/>
            </w:rPr>
          </w:pPr>
          <w:r w:rsidRPr="00303BE2">
            <w:fldChar w:fldCharType="begin"/>
          </w:r>
          <w:r w:rsidRPr="00303BE2">
            <w:instrText xml:space="preserve"> DOCPROPERTY "</w:instrText>
          </w:r>
          <w:r>
            <w:instrText>Dept1</w:instrText>
          </w:r>
          <w:r w:rsidRPr="00303BE2">
            <w:instrText xml:space="preserve">" </w:instrText>
          </w:r>
          <w:r w:rsidRPr="00303BE2">
            <w:fldChar w:fldCharType="separate"/>
          </w:r>
          <w:r w:rsidR="001E45A4" w:rsidRPr="00173E68">
            <w:rPr>
              <w:lang w:val="fr-CH"/>
            </w:rPr>
            <w:t>Département fédéral de l'environnement.</w:t>
          </w:r>
          <w:r w:rsidRPr="00303BE2">
            <w:fldChar w:fldCharType="end"/>
          </w:r>
          <w:r w:rsidRPr="00173E68">
            <w:rPr>
              <w:lang w:val="fr-CH"/>
            </w:rPr>
            <w:br/>
          </w:r>
          <w:r w:rsidRPr="00303BE2">
            <w:fldChar w:fldCharType="begin"/>
          </w:r>
          <w:r w:rsidRPr="00173E68">
            <w:rPr>
              <w:lang w:val="fr-CH"/>
            </w:rPr>
            <w:instrText xml:space="preserve"> DOCPROPERTY "Dept2" </w:instrText>
          </w:r>
          <w:r w:rsidRPr="00303BE2">
            <w:fldChar w:fldCharType="separate"/>
          </w:r>
          <w:r w:rsidR="001E45A4" w:rsidRPr="00173E68">
            <w:rPr>
              <w:lang w:val="fr-CH"/>
            </w:rPr>
            <w:t>des transports, de l'énrgie et de la communicaiton DETEC</w:t>
          </w:r>
          <w:r w:rsidRPr="00303BE2">
            <w:fldChar w:fldCharType="end"/>
          </w:r>
        </w:p>
        <w:p w14:paraId="3C2A208A" w14:textId="135D25AD" w:rsidR="00B636D6" w:rsidRPr="00290200" w:rsidRDefault="00B636D6" w:rsidP="00FC53C8">
          <w:pPr>
            <w:pStyle w:val="KopfFett"/>
            <w:rPr>
              <w:lang w:val="fr-CH"/>
            </w:rPr>
          </w:pPr>
          <w:r>
            <w:fldChar w:fldCharType="begin"/>
          </w:r>
          <w:r w:rsidRPr="00290200">
            <w:rPr>
              <w:lang w:val="fr-CH"/>
            </w:rPr>
            <w:instrText xml:space="preserve"> DOCPROPERTY "Bundesamt" </w:instrText>
          </w:r>
          <w:r>
            <w:fldChar w:fldCharType="separate"/>
          </w:r>
          <w:r w:rsidR="001E45A4" w:rsidRPr="00290200">
            <w:rPr>
              <w:lang w:val="fr-CH"/>
            </w:rPr>
            <w:t>Office férédal des routes OFROU</w:t>
          </w:r>
          <w:r>
            <w:fldChar w:fldCharType="end"/>
          </w:r>
        </w:p>
      </w:tc>
    </w:tr>
  </w:tbl>
  <w:p w14:paraId="289B9BEE" w14:textId="77777777" w:rsidR="00B636D6" w:rsidRPr="00290200" w:rsidRDefault="00B636D6" w:rsidP="007615A5">
    <w:pPr>
      <w:pStyle w:val="Platzhalt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8C7"/>
    <w:multiLevelType w:val="hybridMultilevel"/>
    <w:tmpl w:val="6A969094"/>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5AF45EC"/>
    <w:multiLevelType w:val="multilevel"/>
    <w:tmpl w:val="0002BA86"/>
    <w:numStyleLink w:val="FormatvorlageAufgezhlt"/>
  </w:abstractNum>
  <w:abstractNum w:abstractNumId="2" w15:restartNumberingAfterBreak="0">
    <w:nsid w:val="0B6606A3"/>
    <w:multiLevelType w:val="multilevel"/>
    <w:tmpl w:val="0002BA86"/>
    <w:styleLink w:val="FormatvorlageAufgezhlt"/>
    <w:lvl w:ilvl="0">
      <w:start w:val="1"/>
      <w:numFmt w:val="bullet"/>
      <w:pStyle w:val="Aufzhlungszeichen"/>
      <w:lvlText w:val=""/>
      <w:lvlJc w:val="left"/>
      <w:pPr>
        <w:tabs>
          <w:tab w:val="num" w:pos="1134"/>
        </w:tabs>
        <w:ind w:left="1134" w:hanging="283"/>
      </w:pPr>
      <w:rPr>
        <w:rFonts w:ascii="Symbol" w:hAnsi="Symbol" w:hint="default"/>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1579088E"/>
    <w:multiLevelType w:val="hybridMultilevel"/>
    <w:tmpl w:val="C77EC7E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A8C1AFF"/>
    <w:multiLevelType w:val="hybridMultilevel"/>
    <w:tmpl w:val="A30A5850"/>
    <w:lvl w:ilvl="0" w:tplc="7E34F21E">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3052A98"/>
    <w:multiLevelType w:val="hybridMultilevel"/>
    <w:tmpl w:val="A1687DB0"/>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23A828FE"/>
    <w:multiLevelType w:val="hybridMultilevel"/>
    <w:tmpl w:val="92B6E964"/>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250B3D73"/>
    <w:multiLevelType w:val="hybridMultilevel"/>
    <w:tmpl w:val="348064E4"/>
    <w:lvl w:ilvl="0" w:tplc="7E34F21E">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2FBD18DC"/>
    <w:multiLevelType w:val="hybridMultilevel"/>
    <w:tmpl w:val="B47C8B08"/>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2FEC1E2D"/>
    <w:multiLevelType w:val="hybridMultilevel"/>
    <w:tmpl w:val="BB0C363C"/>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312A6175"/>
    <w:multiLevelType w:val="hybridMultilevel"/>
    <w:tmpl w:val="053E8522"/>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1902AC9"/>
    <w:multiLevelType w:val="hybridMultilevel"/>
    <w:tmpl w:val="4E489EE2"/>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36813371"/>
    <w:multiLevelType w:val="multilevel"/>
    <w:tmpl w:val="CC02F82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3BA1401E"/>
    <w:multiLevelType w:val="hybridMultilevel"/>
    <w:tmpl w:val="E040811E"/>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41756576"/>
    <w:multiLevelType w:val="hybridMultilevel"/>
    <w:tmpl w:val="548CD3E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21902DC"/>
    <w:multiLevelType w:val="hybridMultilevel"/>
    <w:tmpl w:val="C50A9652"/>
    <w:lvl w:ilvl="0" w:tplc="AE2AF40E">
      <w:start w:val="1"/>
      <w:numFmt w:val="bullet"/>
      <w:pStyle w:val="AufzhlungTitelmitAbstandlinks"/>
      <w:lvlText w:val=""/>
      <w:lvlJc w:val="left"/>
      <w:pPr>
        <w:tabs>
          <w:tab w:val="num" w:pos="567"/>
        </w:tabs>
        <w:ind w:left="1021" w:hanging="454"/>
      </w:pPr>
      <w:rPr>
        <w:rFonts w:ascii="Symbol" w:hAnsi="Symbol" w:hint="default"/>
        <w:b/>
        <w:i w:val="0"/>
        <w:color w:val="auto"/>
      </w:rPr>
    </w:lvl>
    <w:lvl w:ilvl="1" w:tplc="08070003">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43AB283E"/>
    <w:multiLevelType w:val="hybridMultilevel"/>
    <w:tmpl w:val="157448E4"/>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47083F37"/>
    <w:multiLevelType w:val="hybridMultilevel"/>
    <w:tmpl w:val="E1DE948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F040288"/>
    <w:multiLevelType w:val="hybridMultilevel"/>
    <w:tmpl w:val="F7DAF56E"/>
    <w:lvl w:ilvl="0" w:tplc="7E34F21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51304E9"/>
    <w:multiLevelType w:val="hybridMultilevel"/>
    <w:tmpl w:val="9DDEE360"/>
    <w:lvl w:ilvl="0" w:tplc="E098CD10">
      <w:start w:val="5"/>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585154F3"/>
    <w:multiLevelType w:val="hybridMultilevel"/>
    <w:tmpl w:val="5EE61956"/>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1" w15:restartNumberingAfterBreak="0">
    <w:nsid w:val="6AA61DA3"/>
    <w:multiLevelType w:val="hybridMultilevel"/>
    <w:tmpl w:val="44C23D38"/>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71407DF6"/>
    <w:multiLevelType w:val="hybridMultilevel"/>
    <w:tmpl w:val="14626068"/>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81F13FA"/>
    <w:multiLevelType w:val="hybridMultilevel"/>
    <w:tmpl w:val="20A01000"/>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A2074BA"/>
    <w:multiLevelType w:val="hybridMultilevel"/>
    <w:tmpl w:val="BB2AAE12"/>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7C220656"/>
    <w:multiLevelType w:val="hybridMultilevel"/>
    <w:tmpl w:val="911A14B6"/>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745954123">
    <w:abstractNumId w:val="15"/>
  </w:num>
  <w:num w:numId="2" w16cid:durableId="2098745676">
    <w:abstractNumId w:val="12"/>
  </w:num>
  <w:num w:numId="3" w16cid:durableId="1599866458">
    <w:abstractNumId w:val="16"/>
  </w:num>
  <w:num w:numId="4" w16cid:durableId="1545286094">
    <w:abstractNumId w:val="17"/>
  </w:num>
  <w:num w:numId="5" w16cid:durableId="1522158877">
    <w:abstractNumId w:val="23"/>
  </w:num>
  <w:num w:numId="6" w16cid:durableId="1724870982">
    <w:abstractNumId w:val="3"/>
  </w:num>
  <w:num w:numId="7" w16cid:durableId="2035689217">
    <w:abstractNumId w:val="5"/>
  </w:num>
  <w:num w:numId="8" w16cid:durableId="1884714317">
    <w:abstractNumId w:val="7"/>
  </w:num>
  <w:num w:numId="9" w16cid:durableId="2074309841">
    <w:abstractNumId w:val="22"/>
  </w:num>
  <w:num w:numId="10" w16cid:durableId="1715305813">
    <w:abstractNumId w:val="24"/>
  </w:num>
  <w:num w:numId="11" w16cid:durableId="110052741">
    <w:abstractNumId w:val="10"/>
  </w:num>
  <w:num w:numId="12" w16cid:durableId="1185441904">
    <w:abstractNumId w:val="14"/>
  </w:num>
  <w:num w:numId="13" w16cid:durableId="1994026321">
    <w:abstractNumId w:val="4"/>
  </w:num>
  <w:num w:numId="14" w16cid:durableId="1450779388">
    <w:abstractNumId w:val="19"/>
  </w:num>
  <w:num w:numId="15" w16cid:durableId="1353805302">
    <w:abstractNumId w:val="12"/>
  </w:num>
  <w:num w:numId="16" w16cid:durableId="1479497874">
    <w:abstractNumId w:val="2"/>
  </w:num>
  <w:num w:numId="17" w16cid:durableId="1614484743">
    <w:abstractNumId w:val="1"/>
  </w:num>
  <w:num w:numId="18" w16cid:durableId="92550850">
    <w:abstractNumId w:val="25"/>
  </w:num>
  <w:num w:numId="19" w16cid:durableId="658385136">
    <w:abstractNumId w:val="9"/>
  </w:num>
  <w:num w:numId="20" w16cid:durableId="978807956">
    <w:abstractNumId w:val="11"/>
  </w:num>
  <w:num w:numId="21" w16cid:durableId="773211816">
    <w:abstractNumId w:val="20"/>
  </w:num>
  <w:num w:numId="22" w16cid:durableId="1049039006">
    <w:abstractNumId w:val="13"/>
  </w:num>
  <w:num w:numId="23" w16cid:durableId="929312384">
    <w:abstractNumId w:val="8"/>
  </w:num>
  <w:num w:numId="24" w16cid:durableId="367142331">
    <w:abstractNumId w:val="6"/>
  </w:num>
  <w:num w:numId="25" w16cid:durableId="1417284811">
    <w:abstractNumId w:val="18"/>
  </w:num>
  <w:num w:numId="26" w16cid:durableId="1560359471">
    <w:abstractNumId w:val="1"/>
  </w:num>
  <w:num w:numId="27" w16cid:durableId="1010108922">
    <w:abstractNumId w:val="21"/>
  </w:num>
  <w:num w:numId="28" w16cid:durableId="290719313">
    <w:abstractNumId w:val="1"/>
  </w:num>
  <w:num w:numId="29" w16cid:durableId="5015979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_Fusszeilen" w:val="Bundesamt für Strassen ASTRA_x000b_Christian Kellerhals_x000b_Postadresse: 3003 Bern_x000b_Standortadresse: Mühlestrasse 2, 3063 Ittigen_x000b_Tel. +41 58 463 42 24, Fax +41 58 463 23 03_x000b_christian.kellerhals@astra.admin.ch_x000b_www.astra.admin.ch"/>
    <w:docVar w:name="Amt" w:val="Amt"/>
    <w:docVar w:name="Amtkurz" w:val="Amtkurz"/>
    <w:docVar w:name="Dept" w:val="Dept"/>
    <w:docVar w:name="Deptkurz" w:val="Deptkurz"/>
    <w:docVar w:name="Empf_Adresse" w:val=" "/>
    <w:docVar w:name="FussAdr" w:val="FussAdr"/>
    <w:docVar w:name="Gegenstand" w:val="Muster-Pflichtenheft für Dienstleistungsaufträge"/>
    <w:docVar w:name="Kurzzeichen" w:val="KZ"/>
    <w:docVar w:name="OrgEinheit" w:val="OrgEinheit"/>
    <w:docVar w:name="Ort" w:val="Ort"/>
    <w:docVar w:name="PostAbs" w:val="PostAbsender"/>
    <w:docVar w:name="Unterschrift" w:val="Unterschrift"/>
  </w:docVars>
  <w:rsids>
    <w:rsidRoot w:val="00B93711"/>
    <w:rsid w:val="000001F1"/>
    <w:rsid w:val="00000CDF"/>
    <w:rsid w:val="00003372"/>
    <w:rsid w:val="0000485B"/>
    <w:rsid w:val="00005BF4"/>
    <w:rsid w:val="0000751E"/>
    <w:rsid w:val="0000784A"/>
    <w:rsid w:val="00020BEB"/>
    <w:rsid w:val="00020CB6"/>
    <w:rsid w:val="00021AD8"/>
    <w:rsid w:val="00021BCD"/>
    <w:rsid w:val="00021F17"/>
    <w:rsid w:val="00025D0A"/>
    <w:rsid w:val="00026C8D"/>
    <w:rsid w:val="00026CE5"/>
    <w:rsid w:val="00027718"/>
    <w:rsid w:val="0003372B"/>
    <w:rsid w:val="00033836"/>
    <w:rsid w:val="00035523"/>
    <w:rsid w:val="00035F87"/>
    <w:rsid w:val="000361D2"/>
    <w:rsid w:val="0003721D"/>
    <w:rsid w:val="00042842"/>
    <w:rsid w:val="000431E7"/>
    <w:rsid w:val="00043F16"/>
    <w:rsid w:val="00045B70"/>
    <w:rsid w:val="0004671F"/>
    <w:rsid w:val="000477CC"/>
    <w:rsid w:val="00055E0B"/>
    <w:rsid w:val="0005747E"/>
    <w:rsid w:val="00066EA9"/>
    <w:rsid w:val="000752C3"/>
    <w:rsid w:val="00075B7F"/>
    <w:rsid w:val="000760FF"/>
    <w:rsid w:val="00077912"/>
    <w:rsid w:val="00077F8E"/>
    <w:rsid w:val="0008266D"/>
    <w:rsid w:val="00083BFB"/>
    <w:rsid w:val="00084E86"/>
    <w:rsid w:val="00084E9A"/>
    <w:rsid w:val="00085A89"/>
    <w:rsid w:val="000875AE"/>
    <w:rsid w:val="00090E42"/>
    <w:rsid w:val="0009129A"/>
    <w:rsid w:val="00091E81"/>
    <w:rsid w:val="00092D07"/>
    <w:rsid w:val="000931B3"/>
    <w:rsid w:val="0009634E"/>
    <w:rsid w:val="000A3D4E"/>
    <w:rsid w:val="000A56DA"/>
    <w:rsid w:val="000A5780"/>
    <w:rsid w:val="000A6208"/>
    <w:rsid w:val="000B4F51"/>
    <w:rsid w:val="000B5397"/>
    <w:rsid w:val="000B6D0E"/>
    <w:rsid w:val="000C1C99"/>
    <w:rsid w:val="000C2FA0"/>
    <w:rsid w:val="000C4950"/>
    <w:rsid w:val="000D02D0"/>
    <w:rsid w:val="000D2428"/>
    <w:rsid w:val="000D3EA4"/>
    <w:rsid w:val="000D3FF6"/>
    <w:rsid w:val="000D6388"/>
    <w:rsid w:val="000D7559"/>
    <w:rsid w:val="000D76FE"/>
    <w:rsid w:val="000E02BB"/>
    <w:rsid w:val="000E2E8D"/>
    <w:rsid w:val="000E7CF5"/>
    <w:rsid w:val="000F05FE"/>
    <w:rsid w:val="000F0978"/>
    <w:rsid w:val="000F0B35"/>
    <w:rsid w:val="000F2499"/>
    <w:rsid w:val="000F252C"/>
    <w:rsid w:val="000F5ABC"/>
    <w:rsid w:val="000F6C22"/>
    <w:rsid w:val="00105E37"/>
    <w:rsid w:val="00107088"/>
    <w:rsid w:val="00107DEC"/>
    <w:rsid w:val="001108E4"/>
    <w:rsid w:val="00112C4F"/>
    <w:rsid w:val="00121B59"/>
    <w:rsid w:val="00121DDD"/>
    <w:rsid w:val="00123AAD"/>
    <w:rsid w:val="00124C3B"/>
    <w:rsid w:val="001307CD"/>
    <w:rsid w:val="00130C6E"/>
    <w:rsid w:val="001323EA"/>
    <w:rsid w:val="00133A98"/>
    <w:rsid w:val="001366C5"/>
    <w:rsid w:val="0014005A"/>
    <w:rsid w:val="00140339"/>
    <w:rsid w:val="00140906"/>
    <w:rsid w:val="00140915"/>
    <w:rsid w:val="00141FF9"/>
    <w:rsid w:val="0014275C"/>
    <w:rsid w:val="00142E09"/>
    <w:rsid w:val="001443E3"/>
    <w:rsid w:val="00145380"/>
    <w:rsid w:val="0014556E"/>
    <w:rsid w:val="00147E26"/>
    <w:rsid w:val="00151F20"/>
    <w:rsid w:val="001535C5"/>
    <w:rsid w:val="00153FED"/>
    <w:rsid w:val="00160AA6"/>
    <w:rsid w:val="0016175D"/>
    <w:rsid w:val="00161C42"/>
    <w:rsid w:val="00163151"/>
    <w:rsid w:val="001639D4"/>
    <w:rsid w:val="001646FE"/>
    <w:rsid w:val="00164E05"/>
    <w:rsid w:val="00170915"/>
    <w:rsid w:val="00173DDD"/>
    <w:rsid w:val="00173E68"/>
    <w:rsid w:val="00176AB2"/>
    <w:rsid w:val="00183DC6"/>
    <w:rsid w:val="00184DD2"/>
    <w:rsid w:val="00186699"/>
    <w:rsid w:val="0019083E"/>
    <w:rsid w:val="00193138"/>
    <w:rsid w:val="001979A7"/>
    <w:rsid w:val="001A1486"/>
    <w:rsid w:val="001A2A79"/>
    <w:rsid w:val="001A3245"/>
    <w:rsid w:val="001A342E"/>
    <w:rsid w:val="001A3E88"/>
    <w:rsid w:val="001B0CAE"/>
    <w:rsid w:val="001B19D5"/>
    <w:rsid w:val="001B352C"/>
    <w:rsid w:val="001B77B5"/>
    <w:rsid w:val="001C0544"/>
    <w:rsid w:val="001C2A0F"/>
    <w:rsid w:val="001D18DE"/>
    <w:rsid w:val="001D519A"/>
    <w:rsid w:val="001D6FF0"/>
    <w:rsid w:val="001E45A4"/>
    <w:rsid w:val="001E4BF4"/>
    <w:rsid w:val="001E4E9B"/>
    <w:rsid w:val="001E720A"/>
    <w:rsid w:val="001F2F67"/>
    <w:rsid w:val="001F7991"/>
    <w:rsid w:val="002005A5"/>
    <w:rsid w:val="00200D93"/>
    <w:rsid w:val="00201105"/>
    <w:rsid w:val="002020C6"/>
    <w:rsid w:val="00202770"/>
    <w:rsid w:val="002050CE"/>
    <w:rsid w:val="00207C03"/>
    <w:rsid w:val="00210291"/>
    <w:rsid w:val="00210762"/>
    <w:rsid w:val="00211DBB"/>
    <w:rsid w:val="002174A9"/>
    <w:rsid w:val="00220CB7"/>
    <w:rsid w:val="00221568"/>
    <w:rsid w:val="002228BD"/>
    <w:rsid w:val="00224C5F"/>
    <w:rsid w:val="00224D13"/>
    <w:rsid w:val="00227852"/>
    <w:rsid w:val="00230114"/>
    <w:rsid w:val="0023025C"/>
    <w:rsid w:val="002303B2"/>
    <w:rsid w:val="002347F0"/>
    <w:rsid w:val="00234AE2"/>
    <w:rsid w:val="00237F24"/>
    <w:rsid w:val="002407F6"/>
    <w:rsid w:val="0024092D"/>
    <w:rsid w:val="00241555"/>
    <w:rsid w:val="002441EE"/>
    <w:rsid w:val="0024427C"/>
    <w:rsid w:val="0024561A"/>
    <w:rsid w:val="00245D5E"/>
    <w:rsid w:val="00247DD6"/>
    <w:rsid w:val="002506F1"/>
    <w:rsid w:val="002511EA"/>
    <w:rsid w:val="00251E83"/>
    <w:rsid w:val="0025453F"/>
    <w:rsid w:val="00254CBC"/>
    <w:rsid w:val="002607A7"/>
    <w:rsid w:val="002608FF"/>
    <w:rsid w:val="002611EF"/>
    <w:rsid w:val="00261A74"/>
    <w:rsid w:val="00261CF8"/>
    <w:rsid w:val="00262D61"/>
    <w:rsid w:val="00263E94"/>
    <w:rsid w:val="0026558C"/>
    <w:rsid w:val="00266BE3"/>
    <w:rsid w:val="002672C6"/>
    <w:rsid w:val="00267532"/>
    <w:rsid w:val="00281146"/>
    <w:rsid w:val="00284EFC"/>
    <w:rsid w:val="00285E9F"/>
    <w:rsid w:val="00290200"/>
    <w:rsid w:val="0029035E"/>
    <w:rsid w:val="00292126"/>
    <w:rsid w:val="00292E37"/>
    <w:rsid w:val="002937FE"/>
    <w:rsid w:val="00294713"/>
    <w:rsid w:val="00296E5F"/>
    <w:rsid w:val="002A0FAB"/>
    <w:rsid w:val="002A41D4"/>
    <w:rsid w:val="002A5A73"/>
    <w:rsid w:val="002A64EB"/>
    <w:rsid w:val="002A6E4A"/>
    <w:rsid w:val="002B2D86"/>
    <w:rsid w:val="002B3002"/>
    <w:rsid w:val="002B46F6"/>
    <w:rsid w:val="002B609D"/>
    <w:rsid w:val="002C31F3"/>
    <w:rsid w:val="002C4C27"/>
    <w:rsid w:val="002D6877"/>
    <w:rsid w:val="002E0238"/>
    <w:rsid w:val="002E04ED"/>
    <w:rsid w:val="002E0B4E"/>
    <w:rsid w:val="002E2138"/>
    <w:rsid w:val="002E2D13"/>
    <w:rsid w:val="002E40F1"/>
    <w:rsid w:val="002E4323"/>
    <w:rsid w:val="002F24B7"/>
    <w:rsid w:val="002F2C7B"/>
    <w:rsid w:val="002F32E3"/>
    <w:rsid w:val="002F4621"/>
    <w:rsid w:val="002F72F6"/>
    <w:rsid w:val="00300299"/>
    <w:rsid w:val="00302D4F"/>
    <w:rsid w:val="00303BE2"/>
    <w:rsid w:val="00304001"/>
    <w:rsid w:val="0030450C"/>
    <w:rsid w:val="00307576"/>
    <w:rsid w:val="003114E9"/>
    <w:rsid w:val="003127ED"/>
    <w:rsid w:val="0031488B"/>
    <w:rsid w:val="00316692"/>
    <w:rsid w:val="00317741"/>
    <w:rsid w:val="00317AF9"/>
    <w:rsid w:val="00320618"/>
    <w:rsid w:val="00323E01"/>
    <w:rsid w:val="00326CE1"/>
    <w:rsid w:val="00330717"/>
    <w:rsid w:val="003338F1"/>
    <w:rsid w:val="00334118"/>
    <w:rsid w:val="003349A2"/>
    <w:rsid w:val="00335674"/>
    <w:rsid w:val="003367E7"/>
    <w:rsid w:val="00336D33"/>
    <w:rsid w:val="0033730B"/>
    <w:rsid w:val="00337B7C"/>
    <w:rsid w:val="00341785"/>
    <w:rsid w:val="00341FCE"/>
    <w:rsid w:val="00343A6E"/>
    <w:rsid w:val="00344EB2"/>
    <w:rsid w:val="003506D6"/>
    <w:rsid w:val="00351A53"/>
    <w:rsid w:val="00352E8B"/>
    <w:rsid w:val="003549E6"/>
    <w:rsid w:val="00355855"/>
    <w:rsid w:val="00364741"/>
    <w:rsid w:val="00370319"/>
    <w:rsid w:val="00370CB3"/>
    <w:rsid w:val="00370DC8"/>
    <w:rsid w:val="0037353C"/>
    <w:rsid w:val="00374B91"/>
    <w:rsid w:val="00374E6C"/>
    <w:rsid w:val="003819A6"/>
    <w:rsid w:val="003853E8"/>
    <w:rsid w:val="00390A96"/>
    <w:rsid w:val="003910FC"/>
    <w:rsid w:val="00393A88"/>
    <w:rsid w:val="003951A7"/>
    <w:rsid w:val="003979D9"/>
    <w:rsid w:val="003A1423"/>
    <w:rsid w:val="003A1FFC"/>
    <w:rsid w:val="003A362F"/>
    <w:rsid w:val="003A3898"/>
    <w:rsid w:val="003A4D97"/>
    <w:rsid w:val="003A5B7A"/>
    <w:rsid w:val="003A5FCC"/>
    <w:rsid w:val="003B04F7"/>
    <w:rsid w:val="003B33CC"/>
    <w:rsid w:val="003B3B5A"/>
    <w:rsid w:val="003B5A05"/>
    <w:rsid w:val="003B5BA0"/>
    <w:rsid w:val="003B7C3F"/>
    <w:rsid w:val="003C038C"/>
    <w:rsid w:val="003C0FF9"/>
    <w:rsid w:val="003C14B2"/>
    <w:rsid w:val="003C195D"/>
    <w:rsid w:val="003C2F14"/>
    <w:rsid w:val="003C3169"/>
    <w:rsid w:val="003D3B27"/>
    <w:rsid w:val="003D4CA6"/>
    <w:rsid w:val="003D53DB"/>
    <w:rsid w:val="003D7949"/>
    <w:rsid w:val="003E0726"/>
    <w:rsid w:val="003E12CE"/>
    <w:rsid w:val="003E198D"/>
    <w:rsid w:val="003E6DE1"/>
    <w:rsid w:val="003F2890"/>
    <w:rsid w:val="003F66D2"/>
    <w:rsid w:val="00404E82"/>
    <w:rsid w:val="00412B8C"/>
    <w:rsid w:val="00413617"/>
    <w:rsid w:val="0041375A"/>
    <w:rsid w:val="004172BA"/>
    <w:rsid w:val="00421B42"/>
    <w:rsid w:val="00422C38"/>
    <w:rsid w:val="004306B0"/>
    <w:rsid w:val="00433229"/>
    <w:rsid w:val="004344C7"/>
    <w:rsid w:val="00441E9A"/>
    <w:rsid w:val="004440C6"/>
    <w:rsid w:val="004454C6"/>
    <w:rsid w:val="0045036E"/>
    <w:rsid w:val="00450C35"/>
    <w:rsid w:val="00451D76"/>
    <w:rsid w:val="00453DA6"/>
    <w:rsid w:val="0045732C"/>
    <w:rsid w:val="004665E2"/>
    <w:rsid w:val="0046729D"/>
    <w:rsid w:val="00467ABC"/>
    <w:rsid w:val="00471F56"/>
    <w:rsid w:val="004737BD"/>
    <w:rsid w:val="00473A23"/>
    <w:rsid w:val="004806D6"/>
    <w:rsid w:val="00483B23"/>
    <w:rsid w:val="00484D92"/>
    <w:rsid w:val="00491D6F"/>
    <w:rsid w:val="00493693"/>
    <w:rsid w:val="00495ACE"/>
    <w:rsid w:val="004967FB"/>
    <w:rsid w:val="00496F51"/>
    <w:rsid w:val="004A10A6"/>
    <w:rsid w:val="004A208E"/>
    <w:rsid w:val="004A5157"/>
    <w:rsid w:val="004A5268"/>
    <w:rsid w:val="004A5F47"/>
    <w:rsid w:val="004A68D1"/>
    <w:rsid w:val="004B0007"/>
    <w:rsid w:val="004B3C6D"/>
    <w:rsid w:val="004B5991"/>
    <w:rsid w:val="004B633A"/>
    <w:rsid w:val="004C33E4"/>
    <w:rsid w:val="004C43EA"/>
    <w:rsid w:val="004C4923"/>
    <w:rsid w:val="004D1EF8"/>
    <w:rsid w:val="004D1F44"/>
    <w:rsid w:val="004D2737"/>
    <w:rsid w:val="004D50B1"/>
    <w:rsid w:val="004E0812"/>
    <w:rsid w:val="004E14B1"/>
    <w:rsid w:val="004E1896"/>
    <w:rsid w:val="004E1EAA"/>
    <w:rsid w:val="004E2027"/>
    <w:rsid w:val="004E3B13"/>
    <w:rsid w:val="004E67E8"/>
    <w:rsid w:val="004E7575"/>
    <w:rsid w:val="004F10FE"/>
    <w:rsid w:val="004F31C3"/>
    <w:rsid w:val="004F31F1"/>
    <w:rsid w:val="004F42E7"/>
    <w:rsid w:val="004F62F6"/>
    <w:rsid w:val="004F7065"/>
    <w:rsid w:val="0050081B"/>
    <w:rsid w:val="00500AA1"/>
    <w:rsid w:val="00505225"/>
    <w:rsid w:val="00505EF3"/>
    <w:rsid w:val="00507820"/>
    <w:rsid w:val="00507DBC"/>
    <w:rsid w:val="00510A7D"/>
    <w:rsid w:val="00510CD5"/>
    <w:rsid w:val="0051293B"/>
    <w:rsid w:val="0051544A"/>
    <w:rsid w:val="00516B2F"/>
    <w:rsid w:val="00517251"/>
    <w:rsid w:val="0051768C"/>
    <w:rsid w:val="00520B33"/>
    <w:rsid w:val="00521EB8"/>
    <w:rsid w:val="00526029"/>
    <w:rsid w:val="0052739C"/>
    <w:rsid w:val="0053073D"/>
    <w:rsid w:val="005325A6"/>
    <w:rsid w:val="00532CA2"/>
    <w:rsid w:val="005352FE"/>
    <w:rsid w:val="00536407"/>
    <w:rsid w:val="005377E4"/>
    <w:rsid w:val="005419FB"/>
    <w:rsid w:val="005466AF"/>
    <w:rsid w:val="00546B3F"/>
    <w:rsid w:val="00550A09"/>
    <w:rsid w:val="00553389"/>
    <w:rsid w:val="00554096"/>
    <w:rsid w:val="005540BB"/>
    <w:rsid w:val="00557F25"/>
    <w:rsid w:val="00560A88"/>
    <w:rsid w:val="00561F1C"/>
    <w:rsid w:val="005622DE"/>
    <w:rsid w:val="00565258"/>
    <w:rsid w:val="0056573E"/>
    <w:rsid w:val="00570154"/>
    <w:rsid w:val="005778DA"/>
    <w:rsid w:val="00581619"/>
    <w:rsid w:val="00581E9F"/>
    <w:rsid w:val="00582C89"/>
    <w:rsid w:val="005905EE"/>
    <w:rsid w:val="005932CA"/>
    <w:rsid w:val="00594B39"/>
    <w:rsid w:val="00594FC7"/>
    <w:rsid w:val="00597231"/>
    <w:rsid w:val="005A055E"/>
    <w:rsid w:val="005A1FEE"/>
    <w:rsid w:val="005A3E8D"/>
    <w:rsid w:val="005A53C2"/>
    <w:rsid w:val="005A6B5B"/>
    <w:rsid w:val="005C0280"/>
    <w:rsid w:val="005C25C6"/>
    <w:rsid w:val="005C3A89"/>
    <w:rsid w:val="005C3AFA"/>
    <w:rsid w:val="005C4EE2"/>
    <w:rsid w:val="005C537C"/>
    <w:rsid w:val="005D0A0E"/>
    <w:rsid w:val="005D10FA"/>
    <w:rsid w:val="005D2021"/>
    <w:rsid w:val="005D5A94"/>
    <w:rsid w:val="005D6A29"/>
    <w:rsid w:val="005E383B"/>
    <w:rsid w:val="005F1671"/>
    <w:rsid w:val="005F32D5"/>
    <w:rsid w:val="005F4555"/>
    <w:rsid w:val="005F4592"/>
    <w:rsid w:val="005F50A9"/>
    <w:rsid w:val="005F624F"/>
    <w:rsid w:val="005F7C6E"/>
    <w:rsid w:val="00601B0C"/>
    <w:rsid w:val="006052F4"/>
    <w:rsid w:val="006074A4"/>
    <w:rsid w:val="0061023E"/>
    <w:rsid w:val="00611E6F"/>
    <w:rsid w:val="00613731"/>
    <w:rsid w:val="00613E0A"/>
    <w:rsid w:val="00614996"/>
    <w:rsid w:val="00620DBF"/>
    <w:rsid w:val="006212DB"/>
    <w:rsid w:val="00622C1B"/>
    <w:rsid w:val="006234E8"/>
    <w:rsid w:val="006245D1"/>
    <w:rsid w:val="00624F83"/>
    <w:rsid w:val="00625014"/>
    <w:rsid w:val="00625985"/>
    <w:rsid w:val="00630FA2"/>
    <w:rsid w:val="006338E7"/>
    <w:rsid w:val="00633936"/>
    <w:rsid w:val="006344AF"/>
    <w:rsid w:val="00635736"/>
    <w:rsid w:val="00636F2D"/>
    <w:rsid w:val="00637215"/>
    <w:rsid w:val="006463A2"/>
    <w:rsid w:val="00652F3C"/>
    <w:rsid w:val="00657739"/>
    <w:rsid w:val="006613B3"/>
    <w:rsid w:val="00662AB2"/>
    <w:rsid w:val="00662D69"/>
    <w:rsid w:val="00663455"/>
    <w:rsid w:val="0066598A"/>
    <w:rsid w:val="00667AB6"/>
    <w:rsid w:val="00670B45"/>
    <w:rsid w:val="0067118E"/>
    <w:rsid w:val="00673925"/>
    <w:rsid w:val="006852B5"/>
    <w:rsid w:val="006853AA"/>
    <w:rsid w:val="00692820"/>
    <w:rsid w:val="00693A6E"/>
    <w:rsid w:val="00694F26"/>
    <w:rsid w:val="00695C1D"/>
    <w:rsid w:val="006A2E1B"/>
    <w:rsid w:val="006A32CF"/>
    <w:rsid w:val="006A4DB6"/>
    <w:rsid w:val="006A790A"/>
    <w:rsid w:val="006A7A65"/>
    <w:rsid w:val="006B128B"/>
    <w:rsid w:val="006B14EB"/>
    <w:rsid w:val="006B1E7B"/>
    <w:rsid w:val="006B2409"/>
    <w:rsid w:val="006B3011"/>
    <w:rsid w:val="006B463D"/>
    <w:rsid w:val="006B4AA3"/>
    <w:rsid w:val="006B5CEF"/>
    <w:rsid w:val="006B758C"/>
    <w:rsid w:val="006C1950"/>
    <w:rsid w:val="006C360D"/>
    <w:rsid w:val="006C3666"/>
    <w:rsid w:val="006C4A7C"/>
    <w:rsid w:val="006C594E"/>
    <w:rsid w:val="006C60A0"/>
    <w:rsid w:val="006D013E"/>
    <w:rsid w:val="006D01BD"/>
    <w:rsid w:val="006D2197"/>
    <w:rsid w:val="006D3746"/>
    <w:rsid w:val="006D5372"/>
    <w:rsid w:val="006D65D5"/>
    <w:rsid w:val="006D75E6"/>
    <w:rsid w:val="006D7785"/>
    <w:rsid w:val="006E2991"/>
    <w:rsid w:val="006E2FF8"/>
    <w:rsid w:val="006E7E23"/>
    <w:rsid w:val="006F2134"/>
    <w:rsid w:val="006F3D18"/>
    <w:rsid w:val="00703420"/>
    <w:rsid w:val="00707EDF"/>
    <w:rsid w:val="00710591"/>
    <w:rsid w:val="00711ABA"/>
    <w:rsid w:val="007126F2"/>
    <w:rsid w:val="007144E4"/>
    <w:rsid w:val="007237A0"/>
    <w:rsid w:val="007256A0"/>
    <w:rsid w:val="007261FA"/>
    <w:rsid w:val="00727701"/>
    <w:rsid w:val="00727EDD"/>
    <w:rsid w:val="007312FC"/>
    <w:rsid w:val="0073330F"/>
    <w:rsid w:val="00735199"/>
    <w:rsid w:val="00735422"/>
    <w:rsid w:val="00736982"/>
    <w:rsid w:val="00737366"/>
    <w:rsid w:val="007421CB"/>
    <w:rsid w:val="0074274E"/>
    <w:rsid w:val="007462B6"/>
    <w:rsid w:val="0074687D"/>
    <w:rsid w:val="007511E3"/>
    <w:rsid w:val="007533BA"/>
    <w:rsid w:val="007615A5"/>
    <w:rsid w:val="00762042"/>
    <w:rsid w:val="00764EB1"/>
    <w:rsid w:val="00764F1F"/>
    <w:rsid w:val="007656A1"/>
    <w:rsid w:val="0076588C"/>
    <w:rsid w:val="00767618"/>
    <w:rsid w:val="00770759"/>
    <w:rsid w:val="00785073"/>
    <w:rsid w:val="0078587B"/>
    <w:rsid w:val="00791C18"/>
    <w:rsid w:val="007924D3"/>
    <w:rsid w:val="00792841"/>
    <w:rsid w:val="00793A0E"/>
    <w:rsid w:val="0079444C"/>
    <w:rsid w:val="00794E43"/>
    <w:rsid w:val="00797F34"/>
    <w:rsid w:val="007A2576"/>
    <w:rsid w:val="007A29ED"/>
    <w:rsid w:val="007A51A2"/>
    <w:rsid w:val="007A6680"/>
    <w:rsid w:val="007A7419"/>
    <w:rsid w:val="007A761D"/>
    <w:rsid w:val="007A77B5"/>
    <w:rsid w:val="007B22BA"/>
    <w:rsid w:val="007B3410"/>
    <w:rsid w:val="007B4CB7"/>
    <w:rsid w:val="007B53F1"/>
    <w:rsid w:val="007B65EE"/>
    <w:rsid w:val="007B76FA"/>
    <w:rsid w:val="007C153E"/>
    <w:rsid w:val="007C2986"/>
    <w:rsid w:val="007C6F10"/>
    <w:rsid w:val="007D2D02"/>
    <w:rsid w:val="007E3E4D"/>
    <w:rsid w:val="007E487B"/>
    <w:rsid w:val="007E618E"/>
    <w:rsid w:val="007E7360"/>
    <w:rsid w:val="007F07D9"/>
    <w:rsid w:val="007F141F"/>
    <w:rsid w:val="007F1AD4"/>
    <w:rsid w:val="007F1DA1"/>
    <w:rsid w:val="007F61FE"/>
    <w:rsid w:val="00803395"/>
    <w:rsid w:val="008044E5"/>
    <w:rsid w:val="0080508C"/>
    <w:rsid w:val="0080560A"/>
    <w:rsid w:val="008066FD"/>
    <w:rsid w:val="00813621"/>
    <w:rsid w:val="00814146"/>
    <w:rsid w:val="0081615A"/>
    <w:rsid w:val="00817EE4"/>
    <w:rsid w:val="0082217E"/>
    <w:rsid w:val="008244F1"/>
    <w:rsid w:val="008248FE"/>
    <w:rsid w:val="00825F7B"/>
    <w:rsid w:val="008279EB"/>
    <w:rsid w:val="008305B0"/>
    <w:rsid w:val="00830792"/>
    <w:rsid w:val="00830854"/>
    <w:rsid w:val="0083283C"/>
    <w:rsid w:val="00836C91"/>
    <w:rsid w:val="008375A1"/>
    <w:rsid w:val="008463A0"/>
    <w:rsid w:val="00846F81"/>
    <w:rsid w:val="00854A89"/>
    <w:rsid w:val="00854F4F"/>
    <w:rsid w:val="008553E1"/>
    <w:rsid w:val="008573AB"/>
    <w:rsid w:val="008609B8"/>
    <w:rsid w:val="00866578"/>
    <w:rsid w:val="00867427"/>
    <w:rsid w:val="00870728"/>
    <w:rsid w:val="00870779"/>
    <w:rsid w:val="00872981"/>
    <w:rsid w:val="00873925"/>
    <w:rsid w:val="0087697E"/>
    <w:rsid w:val="00883C25"/>
    <w:rsid w:val="00884E1D"/>
    <w:rsid w:val="0088508A"/>
    <w:rsid w:val="008871B5"/>
    <w:rsid w:val="0089036C"/>
    <w:rsid w:val="00890549"/>
    <w:rsid w:val="00890D05"/>
    <w:rsid w:val="00892948"/>
    <w:rsid w:val="008935CE"/>
    <w:rsid w:val="00896366"/>
    <w:rsid w:val="0089686A"/>
    <w:rsid w:val="00897941"/>
    <w:rsid w:val="008A3A19"/>
    <w:rsid w:val="008A4E4B"/>
    <w:rsid w:val="008A5A42"/>
    <w:rsid w:val="008A600B"/>
    <w:rsid w:val="008A6EB9"/>
    <w:rsid w:val="008B04BC"/>
    <w:rsid w:val="008B4229"/>
    <w:rsid w:val="008B5DA9"/>
    <w:rsid w:val="008B7C7C"/>
    <w:rsid w:val="008C1029"/>
    <w:rsid w:val="008C220D"/>
    <w:rsid w:val="008C2A3D"/>
    <w:rsid w:val="008C3BE3"/>
    <w:rsid w:val="008C4D47"/>
    <w:rsid w:val="008C5C9A"/>
    <w:rsid w:val="008C6F0D"/>
    <w:rsid w:val="008C797F"/>
    <w:rsid w:val="008C7F66"/>
    <w:rsid w:val="008D1145"/>
    <w:rsid w:val="008D2198"/>
    <w:rsid w:val="008D341D"/>
    <w:rsid w:val="008D3666"/>
    <w:rsid w:val="008D3B23"/>
    <w:rsid w:val="008D45B9"/>
    <w:rsid w:val="008D5995"/>
    <w:rsid w:val="008D5C85"/>
    <w:rsid w:val="008E2DE6"/>
    <w:rsid w:val="008F188A"/>
    <w:rsid w:val="008F3EC6"/>
    <w:rsid w:val="008F4C12"/>
    <w:rsid w:val="008F5B25"/>
    <w:rsid w:val="009002E3"/>
    <w:rsid w:val="009016FD"/>
    <w:rsid w:val="0090295A"/>
    <w:rsid w:val="00903F59"/>
    <w:rsid w:val="00906824"/>
    <w:rsid w:val="00910B0E"/>
    <w:rsid w:val="009120DF"/>
    <w:rsid w:val="00912F8F"/>
    <w:rsid w:val="00912FE3"/>
    <w:rsid w:val="00916471"/>
    <w:rsid w:val="00920BFA"/>
    <w:rsid w:val="00920ED4"/>
    <w:rsid w:val="00921627"/>
    <w:rsid w:val="009252E5"/>
    <w:rsid w:val="00930E7F"/>
    <w:rsid w:val="00931E4D"/>
    <w:rsid w:val="009328B0"/>
    <w:rsid w:val="00934F7F"/>
    <w:rsid w:val="00936DF2"/>
    <w:rsid w:val="009373EC"/>
    <w:rsid w:val="00940C0E"/>
    <w:rsid w:val="00941050"/>
    <w:rsid w:val="009416C2"/>
    <w:rsid w:val="009427D7"/>
    <w:rsid w:val="009431AF"/>
    <w:rsid w:val="00943599"/>
    <w:rsid w:val="009436E5"/>
    <w:rsid w:val="0094375B"/>
    <w:rsid w:val="0094617A"/>
    <w:rsid w:val="00946420"/>
    <w:rsid w:val="00946785"/>
    <w:rsid w:val="009510D1"/>
    <w:rsid w:val="009526C8"/>
    <w:rsid w:val="009544CA"/>
    <w:rsid w:val="0096006B"/>
    <w:rsid w:val="00960C34"/>
    <w:rsid w:val="009614EC"/>
    <w:rsid w:val="009632FB"/>
    <w:rsid w:val="00965330"/>
    <w:rsid w:val="0097097A"/>
    <w:rsid w:val="00971607"/>
    <w:rsid w:val="009837B9"/>
    <w:rsid w:val="009851B4"/>
    <w:rsid w:val="00990C10"/>
    <w:rsid w:val="0099106F"/>
    <w:rsid w:val="00992015"/>
    <w:rsid w:val="0099333C"/>
    <w:rsid w:val="00995AAF"/>
    <w:rsid w:val="009965CA"/>
    <w:rsid w:val="00996F35"/>
    <w:rsid w:val="009A1D39"/>
    <w:rsid w:val="009A1D7E"/>
    <w:rsid w:val="009A2303"/>
    <w:rsid w:val="009A2FE6"/>
    <w:rsid w:val="009A3F2F"/>
    <w:rsid w:val="009A43A9"/>
    <w:rsid w:val="009A528F"/>
    <w:rsid w:val="009A5FA0"/>
    <w:rsid w:val="009A65AF"/>
    <w:rsid w:val="009B4780"/>
    <w:rsid w:val="009C1B24"/>
    <w:rsid w:val="009C5FC9"/>
    <w:rsid w:val="009D0B08"/>
    <w:rsid w:val="009D27D5"/>
    <w:rsid w:val="009D3ACC"/>
    <w:rsid w:val="009D42B6"/>
    <w:rsid w:val="009E0092"/>
    <w:rsid w:val="009E0C06"/>
    <w:rsid w:val="009E0D11"/>
    <w:rsid w:val="009E153C"/>
    <w:rsid w:val="009E2091"/>
    <w:rsid w:val="009E3079"/>
    <w:rsid w:val="009E436F"/>
    <w:rsid w:val="009E45AC"/>
    <w:rsid w:val="009E4C25"/>
    <w:rsid w:val="009E6770"/>
    <w:rsid w:val="009F0E30"/>
    <w:rsid w:val="009F164D"/>
    <w:rsid w:val="009F5509"/>
    <w:rsid w:val="009F6760"/>
    <w:rsid w:val="009F6769"/>
    <w:rsid w:val="009F7ABB"/>
    <w:rsid w:val="00A00B48"/>
    <w:rsid w:val="00A01F20"/>
    <w:rsid w:val="00A02B31"/>
    <w:rsid w:val="00A033EA"/>
    <w:rsid w:val="00A06652"/>
    <w:rsid w:val="00A076B6"/>
    <w:rsid w:val="00A1055A"/>
    <w:rsid w:val="00A13A8F"/>
    <w:rsid w:val="00A172E5"/>
    <w:rsid w:val="00A25412"/>
    <w:rsid w:val="00A32336"/>
    <w:rsid w:val="00A36E6B"/>
    <w:rsid w:val="00A3734F"/>
    <w:rsid w:val="00A377E5"/>
    <w:rsid w:val="00A40926"/>
    <w:rsid w:val="00A40C63"/>
    <w:rsid w:val="00A415E8"/>
    <w:rsid w:val="00A4355E"/>
    <w:rsid w:val="00A46352"/>
    <w:rsid w:val="00A470FF"/>
    <w:rsid w:val="00A5041B"/>
    <w:rsid w:val="00A50980"/>
    <w:rsid w:val="00A51ADD"/>
    <w:rsid w:val="00A52415"/>
    <w:rsid w:val="00A5301E"/>
    <w:rsid w:val="00A53BC1"/>
    <w:rsid w:val="00A5534D"/>
    <w:rsid w:val="00A5659E"/>
    <w:rsid w:val="00A56DE1"/>
    <w:rsid w:val="00A570ED"/>
    <w:rsid w:val="00A57526"/>
    <w:rsid w:val="00A60183"/>
    <w:rsid w:val="00A62FB3"/>
    <w:rsid w:val="00A64F61"/>
    <w:rsid w:val="00A65818"/>
    <w:rsid w:val="00A67D3B"/>
    <w:rsid w:val="00A71268"/>
    <w:rsid w:val="00A71921"/>
    <w:rsid w:val="00A74E47"/>
    <w:rsid w:val="00A7623F"/>
    <w:rsid w:val="00A771D6"/>
    <w:rsid w:val="00A772D5"/>
    <w:rsid w:val="00A808EB"/>
    <w:rsid w:val="00A82A55"/>
    <w:rsid w:val="00A834AB"/>
    <w:rsid w:val="00A86339"/>
    <w:rsid w:val="00A868C3"/>
    <w:rsid w:val="00A8795C"/>
    <w:rsid w:val="00A93546"/>
    <w:rsid w:val="00A93A77"/>
    <w:rsid w:val="00A94006"/>
    <w:rsid w:val="00A9574A"/>
    <w:rsid w:val="00A963C0"/>
    <w:rsid w:val="00A975A6"/>
    <w:rsid w:val="00AA05EE"/>
    <w:rsid w:val="00AA0DA8"/>
    <w:rsid w:val="00AA118B"/>
    <w:rsid w:val="00AA11A2"/>
    <w:rsid w:val="00AA2E93"/>
    <w:rsid w:val="00AA50FE"/>
    <w:rsid w:val="00AB186F"/>
    <w:rsid w:val="00AB2A56"/>
    <w:rsid w:val="00AB2EB4"/>
    <w:rsid w:val="00AB31CC"/>
    <w:rsid w:val="00AB41FE"/>
    <w:rsid w:val="00AC2A2C"/>
    <w:rsid w:val="00AC2DEE"/>
    <w:rsid w:val="00AC5545"/>
    <w:rsid w:val="00AC685A"/>
    <w:rsid w:val="00AC6BD2"/>
    <w:rsid w:val="00AD155D"/>
    <w:rsid w:val="00AD5ADA"/>
    <w:rsid w:val="00AD7272"/>
    <w:rsid w:val="00AE0B1C"/>
    <w:rsid w:val="00AE189D"/>
    <w:rsid w:val="00AE28F3"/>
    <w:rsid w:val="00AE2F51"/>
    <w:rsid w:val="00AE6762"/>
    <w:rsid w:val="00AE75E0"/>
    <w:rsid w:val="00AF04D8"/>
    <w:rsid w:val="00AF0AEE"/>
    <w:rsid w:val="00AF2B46"/>
    <w:rsid w:val="00AF33A5"/>
    <w:rsid w:val="00AF43A3"/>
    <w:rsid w:val="00AF61AA"/>
    <w:rsid w:val="00AF7C5E"/>
    <w:rsid w:val="00B02962"/>
    <w:rsid w:val="00B038F5"/>
    <w:rsid w:val="00B04B6C"/>
    <w:rsid w:val="00B0778F"/>
    <w:rsid w:val="00B11234"/>
    <w:rsid w:val="00B11CB5"/>
    <w:rsid w:val="00B12035"/>
    <w:rsid w:val="00B13F30"/>
    <w:rsid w:val="00B15DB1"/>
    <w:rsid w:val="00B173D4"/>
    <w:rsid w:val="00B26CD1"/>
    <w:rsid w:val="00B30154"/>
    <w:rsid w:val="00B307A1"/>
    <w:rsid w:val="00B34B91"/>
    <w:rsid w:val="00B35038"/>
    <w:rsid w:val="00B35655"/>
    <w:rsid w:val="00B36CF5"/>
    <w:rsid w:val="00B37D76"/>
    <w:rsid w:val="00B40B19"/>
    <w:rsid w:val="00B46ED3"/>
    <w:rsid w:val="00B51266"/>
    <w:rsid w:val="00B54637"/>
    <w:rsid w:val="00B5477D"/>
    <w:rsid w:val="00B577A1"/>
    <w:rsid w:val="00B636D6"/>
    <w:rsid w:val="00B64D5D"/>
    <w:rsid w:val="00B65DE7"/>
    <w:rsid w:val="00B672BF"/>
    <w:rsid w:val="00B679DF"/>
    <w:rsid w:val="00B7266F"/>
    <w:rsid w:val="00B72EDE"/>
    <w:rsid w:val="00B75A84"/>
    <w:rsid w:val="00B75E8B"/>
    <w:rsid w:val="00B76079"/>
    <w:rsid w:val="00B80476"/>
    <w:rsid w:val="00B83EAB"/>
    <w:rsid w:val="00B853DB"/>
    <w:rsid w:val="00B8639C"/>
    <w:rsid w:val="00B9143B"/>
    <w:rsid w:val="00B930F7"/>
    <w:rsid w:val="00B93711"/>
    <w:rsid w:val="00BA1484"/>
    <w:rsid w:val="00BA3CB2"/>
    <w:rsid w:val="00BA4086"/>
    <w:rsid w:val="00BA48F4"/>
    <w:rsid w:val="00BA5FF6"/>
    <w:rsid w:val="00BA63AD"/>
    <w:rsid w:val="00BB1FF3"/>
    <w:rsid w:val="00BB3F05"/>
    <w:rsid w:val="00BB6FEF"/>
    <w:rsid w:val="00BC0E1F"/>
    <w:rsid w:val="00BC1296"/>
    <w:rsid w:val="00BC1B7A"/>
    <w:rsid w:val="00BC4DD9"/>
    <w:rsid w:val="00BC4F22"/>
    <w:rsid w:val="00BC65E1"/>
    <w:rsid w:val="00BD1420"/>
    <w:rsid w:val="00BD24FD"/>
    <w:rsid w:val="00BD3310"/>
    <w:rsid w:val="00BD33E0"/>
    <w:rsid w:val="00BD3F67"/>
    <w:rsid w:val="00BD4B56"/>
    <w:rsid w:val="00BD4FEB"/>
    <w:rsid w:val="00BD62F1"/>
    <w:rsid w:val="00BD6BE7"/>
    <w:rsid w:val="00BD7BBC"/>
    <w:rsid w:val="00BD7EB0"/>
    <w:rsid w:val="00BE1367"/>
    <w:rsid w:val="00BE1AD2"/>
    <w:rsid w:val="00BE2AC8"/>
    <w:rsid w:val="00BE3BC5"/>
    <w:rsid w:val="00BE5029"/>
    <w:rsid w:val="00BE520D"/>
    <w:rsid w:val="00BE5AE8"/>
    <w:rsid w:val="00BE7AA5"/>
    <w:rsid w:val="00BF0288"/>
    <w:rsid w:val="00BF0ED3"/>
    <w:rsid w:val="00BF17EC"/>
    <w:rsid w:val="00BF235A"/>
    <w:rsid w:val="00BF350C"/>
    <w:rsid w:val="00BF3796"/>
    <w:rsid w:val="00BF3A78"/>
    <w:rsid w:val="00BF6B1B"/>
    <w:rsid w:val="00C044D1"/>
    <w:rsid w:val="00C059B3"/>
    <w:rsid w:val="00C065EA"/>
    <w:rsid w:val="00C07C47"/>
    <w:rsid w:val="00C07D7F"/>
    <w:rsid w:val="00C16FB7"/>
    <w:rsid w:val="00C17624"/>
    <w:rsid w:val="00C23983"/>
    <w:rsid w:val="00C24009"/>
    <w:rsid w:val="00C24ABD"/>
    <w:rsid w:val="00C24D70"/>
    <w:rsid w:val="00C25648"/>
    <w:rsid w:val="00C26DD3"/>
    <w:rsid w:val="00C2722C"/>
    <w:rsid w:val="00C3046B"/>
    <w:rsid w:val="00C306CE"/>
    <w:rsid w:val="00C359A9"/>
    <w:rsid w:val="00C35AAB"/>
    <w:rsid w:val="00C36854"/>
    <w:rsid w:val="00C36F40"/>
    <w:rsid w:val="00C41CE0"/>
    <w:rsid w:val="00C45E73"/>
    <w:rsid w:val="00C47422"/>
    <w:rsid w:val="00C47976"/>
    <w:rsid w:val="00C51277"/>
    <w:rsid w:val="00C51A94"/>
    <w:rsid w:val="00C53B8E"/>
    <w:rsid w:val="00C55518"/>
    <w:rsid w:val="00C60AE8"/>
    <w:rsid w:val="00C60CF4"/>
    <w:rsid w:val="00C6107E"/>
    <w:rsid w:val="00C62D51"/>
    <w:rsid w:val="00C63C06"/>
    <w:rsid w:val="00C6494A"/>
    <w:rsid w:val="00C64BF9"/>
    <w:rsid w:val="00C66648"/>
    <w:rsid w:val="00C66EFF"/>
    <w:rsid w:val="00C67E14"/>
    <w:rsid w:val="00C70319"/>
    <w:rsid w:val="00C730CE"/>
    <w:rsid w:val="00C733C7"/>
    <w:rsid w:val="00C77DFB"/>
    <w:rsid w:val="00C81F79"/>
    <w:rsid w:val="00C82419"/>
    <w:rsid w:val="00C82784"/>
    <w:rsid w:val="00C854B6"/>
    <w:rsid w:val="00C863AA"/>
    <w:rsid w:val="00C87D4E"/>
    <w:rsid w:val="00C96769"/>
    <w:rsid w:val="00C970D0"/>
    <w:rsid w:val="00CA04B3"/>
    <w:rsid w:val="00CA316A"/>
    <w:rsid w:val="00CA36CD"/>
    <w:rsid w:val="00CB0235"/>
    <w:rsid w:val="00CB089C"/>
    <w:rsid w:val="00CB17A3"/>
    <w:rsid w:val="00CB3C70"/>
    <w:rsid w:val="00CB453B"/>
    <w:rsid w:val="00CB5BC3"/>
    <w:rsid w:val="00CB6465"/>
    <w:rsid w:val="00CD0992"/>
    <w:rsid w:val="00CD102B"/>
    <w:rsid w:val="00CD1D61"/>
    <w:rsid w:val="00CD3676"/>
    <w:rsid w:val="00CD6964"/>
    <w:rsid w:val="00CD6B14"/>
    <w:rsid w:val="00CE0661"/>
    <w:rsid w:val="00CE14B4"/>
    <w:rsid w:val="00CE15BF"/>
    <w:rsid w:val="00CE19F4"/>
    <w:rsid w:val="00CE3709"/>
    <w:rsid w:val="00CE3B68"/>
    <w:rsid w:val="00CE448A"/>
    <w:rsid w:val="00CE4E0A"/>
    <w:rsid w:val="00CE7C69"/>
    <w:rsid w:val="00CF31B3"/>
    <w:rsid w:val="00CF642F"/>
    <w:rsid w:val="00D009C4"/>
    <w:rsid w:val="00D02A88"/>
    <w:rsid w:val="00D063B3"/>
    <w:rsid w:val="00D17719"/>
    <w:rsid w:val="00D21742"/>
    <w:rsid w:val="00D21FFD"/>
    <w:rsid w:val="00D22B80"/>
    <w:rsid w:val="00D261AC"/>
    <w:rsid w:val="00D26745"/>
    <w:rsid w:val="00D26905"/>
    <w:rsid w:val="00D27D6D"/>
    <w:rsid w:val="00D30363"/>
    <w:rsid w:val="00D30FF2"/>
    <w:rsid w:val="00D32640"/>
    <w:rsid w:val="00D33253"/>
    <w:rsid w:val="00D33E17"/>
    <w:rsid w:val="00D3516C"/>
    <w:rsid w:val="00D3552C"/>
    <w:rsid w:val="00D454C8"/>
    <w:rsid w:val="00D500B7"/>
    <w:rsid w:val="00D50207"/>
    <w:rsid w:val="00D51988"/>
    <w:rsid w:val="00D51D52"/>
    <w:rsid w:val="00D523DC"/>
    <w:rsid w:val="00D53CA1"/>
    <w:rsid w:val="00D56973"/>
    <w:rsid w:val="00D56FC8"/>
    <w:rsid w:val="00D604B5"/>
    <w:rsid w:val="00D604F3"/>
    <w:rsid w:val="00D60D85"/>
    <w:rsid w:val="00D60E88"/>
    <w:rsid w:val="00D72FD0"/>
    <w:rsid w:val="00D801CF"/>
    <w:rsid w:val="00D84EE8"/>
    <w:rsid w:val="00D86A58"/>
    <w:rsid w:val="00D86C09"/>
    <w:rsid w:val="00D92198"/>
    <w:rsid w:val="00D922EA"/>
    <w:rsid w:val="00D926B2"/>
    <w:rsid w:val="00D963F3"/>
    <w:rsid w:val="00D964E5"/>
    <w:rsid w:val="00DA04AC"/>
    <w:rsid w:val="00DA0D72"/>
    <w:rsid w:val="00DA65E0"/>
    <w:rsid w:val="00DB00D1"/>
    <w:rsid w:val="00DB047C"/>
    <w:rsid w:val="00DB4257"/>
    <w:rsid w:val="00DB48E2"/>
    <w:rsid w:val="00DB4E9D"/>
    <w:rsid w:val="00DB6203"/>
    <w:rsid w:val="00DB6AEC"/>
    <w:rsid w:val="00DB745D"/>
    <w:rsid w:val="00DC1574"/>
    <w:rsid w:val="00DC198F"/>
    <w:rsid w:val="00DC2332"/>
    <w:rsid w:val="00DC4480"/>
    <w:rsid w:val="00DC5D52"/>
    <w:rsid w:val="00DD05FC"/>
    <w:rsid w:val="00DD1384"/>
    <w:rsid w:val="00DD2180"/>
    <w:rsid w:val="00DD258B"/>
    <w:rsid w:val="00DD39C6"/>
    <w:rsid w:val="00DD6D70"/>
    <w:rsid w:val="00DD7639"/>
    <w:rsid w:val="00DE1C61"/>
    <w:rsid w:val="00DE1D15"/>
    <w:rsid w:val="00DE25F0"/>
    <w:rsid w:val="00DF1511"/>
    <w:rsid w:val="00DF1DCE"/>
    <w:rsid w:val="00DF3043"/>
    <w:rsid w:val="00DF5627"/>
    <w:rsid w:val="00DF5872"/>
    <w:rsid w:val="00DF77C2"/>
    <w:rsid w:val="00DF79EB"/>
    <w:rsid w:val="00DF7C86"/>
    <w:rsid w:val="00E00B56"/>
    <w:rsid w:val="00E01B5B"/>
    <w:rsid w:val="00E01CA1"/>
    <w:rsid w:val="00E02911"/>
    <w:rsid w:val="00E0372A"/>
    <w:rsid w:val="00E04988"/>
    <w:rsid w:val="00E04DC2"/>
    <w:rsid w:val="00E05F9B"/>
    <w:rsid w:val="00E074A2"/>
    <w:rsid w:val="00E1017F"/>
    <w:rsid w:val="00E12042"/>
    <w:rsid w:val="00E14F6D"/>
    <w:rsid w:val="00E156EA"/>
    <w:rsid w:val="00E17DB4"/>
    <w:rsid w:val="00E21703"/>
    <w:rsid w:val="00E22DE4"/>
    <w:rsid w:val="00E24376"/>
    <w:rsid w:val="00E24A7E"/>
    <w:rsid w:val="00E25B5C"/>
    <w:rsid w:val="00E27351"/>
    <w:rsid w:val="00E27C0A"/>
    <w:rsid w:val="00E3170C"/>
    <w:rsid w:val="00E4025B"/>
    <w:rsid w:val="00E407A9"/>
    <w:rsid w:val="00E429DD"/>
    <w:rsid w:val="00E43416"/>
    <w:rsid w:val="00E44238"/>
    <w:rsid w:val="00E44D48"/>
    <w:rsid w:val="00E46A06"/>
    <w:rsid w:val="00E501FE"/>
    <w:rsid w:val="00E509C9"/>
    <w:rsid w:val="00E534A0"/>
    <w:rsid w:val="00E53BBB"/>
    <w:rsid w:val="00E54C70"/>
    <w:rsid w:val="00E57D39"/>
    <w:rsid w:val="00E57E02"/>
    <w:rsid w:val="00E60541"/>
    <w:rsid w:val="00E6055A"/>
    <w:rsid w:val="00E6226A"/>
    <w:rsid w:val="00E633A6"/>
    <w:rsid w:val="00E6357A"/>
    <w:rsid w:val="00E63E12"/>
    <w:rsid w:val="00E64406"/>
    <w:rsid w:val="00E64BDE"/>
    <w:rsid w:val="00E65DC5"/>
    <w:rsid w:val="00E71AC6"/>
    <w:rsid w:val="00E724FD"/>
    <w:rsid w:val="00E72FA7"/>
    <w:rsid w:val="00E73008"/>
    <w:rsid w:val="00E73D10"/>
    <w:rsid w:val="00E7423B"/>
    <w:rsid w:val="00E74CF0"/>
    <w:rsid w:val="00E74F41"/>
    <w:rsid w:val="00E75AF8"/>
    <w:rsid w:val="00E763CE"/>
    <w:rsid w:val="00E76451"/>
    <w:rsid w:val="00E82364"/>
    <w:rsid w:val="00E83B6D"/>
    <w:rsid w:val="00E85677"/>
    <w:rsid w:val="00E86486"/>
    <w:rsid w:val="00E91F9B"/>
    <w:rsid w:val="00E968D4"/>
    <w:rsid w:val="00EA0AD1"/>
    <w:rsid w:val="00EA0CA7"/>
    <w:rsid w:val="00EA1F32"/>
    <w:rsid w:val="00EA4927"/>
    <w:rsid w:val="00EA4F53"/>
    <w:rsid w:val="00EA5BEC"/>
    <w:rsid w:val="00EA6F8E"/>
    <w:rsid w:val="00EB3F47"/>
    <w:rsid w:val="00EB6DB3"/>
    <w:rsid w:val="00EC1867"/>
    <w:rsid w:val="00EC1A48"/>
    <w:rsid w:val="00EC21FA"/>
    <w:rsid w:val="00EC229C"/>
    <w:rsid w:val="00EC296C"/>
    <w:rsid w:val="00EC469D"/>
    <w:rsid w:val="00EC4A77"/>
    <w:rsid w:val="00EC5E5D"/>
    <w:rsid w:val="00ED254B"/>
    <w:rsid w:val="00ED2BE5"/>
    <w:rsid w:val="00ED5714"/>
    <w:rsid w:val="00ED576C"/>
    <w:rsid w:val="00ED6EA5"/>
    <w:rsid w:val="00ED7A23"/>
    <w:rsid w:val="00EE1CF2"/>
    <w:rsid w:val="00EE1D4E"/>
    <w:rsid w:val="00EE2087"/>
    <w:rsid w:val="00EE3A7E"/>
    <w:rsid w:val="00EE44AA"/>
    <w:rsid w:val="00EE4E6E"/>
    <w:rsid w:val="00EE6A24"/>
    <w:rsid w:val="00EF3638"/>
    <w:rsid w:val="00EF4C18"/>
    <w:rsid w:val="00EF5A90"/>
    <w:rsid w:val="00EF6099"/>
    <w:rsid w:val="00EF624F"/>
    <w:rsid w:val="00F02B9B"/>
    <w:rsid w:val="00F032FA"/>
    <w:rsid w:val="00F03A81"/>
    <w:rsid w:val="00F053A9"/>
    <w:rsid w:val="00F10EAD"/>
    <w:rsid w:val="00F1201B"/>
    <w:rsid w:val="00F12BCA"/>
    <w:rsid w:val="00F135B5"/>
    <w:rsid w:val="00F13731"/>
    <w:rsid w:val="00F147D4"/>
    <w:rsid w:val="00F170D1"/>
    <w:rsid w:val="00F20134"/>
    <w:rsid w:val="00F25A66"/>
    <w:rsid w:val="00F25D4B"/>
    <w:rsid w:val="00F2676A"/>
    <w:rsid w:val="00F33E7B"/>
    <w:rsid w:val="00F345F1"/>
    <w:rsid w:val="00F35226"/>
    <w:rsid w:val="00F36FE7"/>
    <w:rsid w:val="00F3734F"/>
    <w:rsid w:val="00F40D53"/>
    <w:rsid w:val="00F42131"/>
    <w:rsid w:val="00F424EA"/>
    <w:rsid w:val="00F42B73"/>
    <w:rsid w:val="00F42FA0"/>
    <w:rsid w:val="00F47AE7"/>
    <w:rsid w:val="00F532CA"/>
    <w:rsid w:val="00F56149"/>
    <w:rsid w:val="00F625BC"/>
    <w:rsid w:val="00F62E84"/>
    <w:rsid w:val="00F647BC"/>
    <w:rsid w:val="00F66229"/>
    <w:rsid w:val="00F67A09"/>
    <w:rsid w:val="00F7032A"/>
    <w:rsid w:val="00F70367"/>
    <w:rsid w:val="00F72D03"/>
    <w:rsid w:val="00F740D9"/>
    <w:rsid w:val="00F80567"/>
    <w:rsid w:val="00F85620"/>
    <w:rsid w:val="00F86233"/>
    <w:rsid w:val="00F8792B"/>
    <w:rsid w:val="00F907F2"/>
    <w:rsid w:val="00F94346"/>
    <w:rsid w:val="00F9475A"/>
    <w:rsid w:val="00F973F1"/>
    <w:rsid w:val="00F97F79"/>
    <w:rsid w:val="00FA03EF"/>
    <w:rsid w:val="00FA1C8D"/>
    <w:rsid w:val="00FA1E5E"/>
    <w:rsid w:val="00FA3007"/>
    <w:rsid w:val="00FA311A"/>
    <w:rsid w:val="00FA5681"/>
    <w:rsid w:val="00FA75D3"/>
    <w:rsid w:val="00FB096A"/>
    <w:rsid w:val="00FB1F51"/>
    <w:rsid w:val="00FB24C8"/>
    <w:rsid w:val="00FB2F11"/>
    <w:rsid w:val="00FB39EE"/>
    <w:rsid w:val="00FB4001"/>
    <w:rsid w:val="00FB4730"/>
    <w:rsid w:val="00FB7DE7"/>
    <w:rsid w:val="00FC253A"/>
    <w:rsid w:val="00FC53C8"/>
    <w:rsid w:val="00FC57E4"/>
    <w:rsid w:val="00FC796E"/>
    <w:rsid w:val="00FD2AA3"/>
    <w:rsid w:val="00FD3062"/>
    <w:rsid w:val="00FD422C"/>
    <w:rsid w:val="00FD42C0"/>
    <w:rsid w:val="00FD7289"/>
    <w:rsid w:val="00FE4209"/>
    <w:rsid w:val="00FE4CE1"/>
    <w:rsid w:val="00FE6CC3"/>
    <w:rsid w:val="00FF0667"/>
    <w:rsid w:val="00FF0B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88FFD"/>
  <w15:chartTrackingRefBased/>
  <w15:docId w15:val="{8DCD14DA-357B-4D14-AB2D-2261F404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5258"/>
    <w:pPr>
      <w:spacing w:line="260" w:lineRule="exact"/>
      <w:jc w:val="both"/>
    </w:pPr>
    <w:rPr>
      <w:rFonts w:ascii="Arial" w:hAnsi="Arial"/>
    </w:rPr>
  </w:style>
  <w:style w:type="paragraph" w:styleId="berschrift1">
    <w:name w:val="heading 1"/>
    <w:basedOn w:val="Standard"/>
    <w:next w:val="Standard"/>
    <w:qFormat/>
    <w:rsid w:val="001E45A4"/>
    <w:pPr>
      <w:keepNext/>
      <w:numPr>
        <w:numId w:val="2"/>
      </w:numPr>
      <w:spacing w:before="360" w:line="480" w:lineRule="exact"/>
      <w:ind w:left="431" w:hanging="431"/>
      <w:outlineLvl w:val="0"/>
    </w:pPr>
    <w:rPr>
      <w:rFonts w:cs="Arial"/>
      <w:b/>
      <w:bCs/>
      <w:kern w:val="28"/>
      <w:sz w:val="28"/>
      <w:szCs w:val="28"/>
      <w:lang w:val="fr-CH"/>
    </w:rPr>
  </w:style>
  <w:style w:type="paragraph" w:styleId="berschrift2">
    <w:name w:val="heading 2"/>
    <w:basedOn w:val="Standard"/>
    <w:next w:val="Standard"/>
    <w:qFormat/>
    <w:rsid w:val="001E45A4"/>
    <w:pPr>
      <w:keepNext/>
      <w:numPr>
        <w:ilvl w:val="1"/>
        <w:numId w:val="2"/>
      </w:numPr>
      <w:spacing w:before="240" w:line="340" w:lineRule="exact"/>
      <w:ind w:left="578" w:hanging="578"/>
      <w:outlineLvl w:val="1"/>
    </w:pPr>
    <w:rPr>
      <w:rFonts w:cs="Arial"/>
      <w:b/>
      <w:bCs/>
      <w:iCs/>
      <w:sz w:val="22"/>
      <w:szCs w:val="28"/>
      <w:lang w:val="fr-CH"/>
    </w:rPr>
  </w:style>
  <w:style w:type="paragraph" w:styleId="berschrift3">
    <w:name w:val="heading 3"/>
    <w:basedOn w:val="Standard"/>
    <w:next w:val="Standard"/>
    <w:qFormat/>
    <w:rsid w:val="001E45A4"/>
    <w:pPr>
      <w:keepNext/>
      <w:numPr>
        <w:ilvl w:val="2"/>
        <w:numId w:val="2"/>
      </w:numPr>
      <w:spacing w:before="240"/>
      <w:outlineLvl w:val="2"/>
    </w:pPr>
    <w:rPr>
      <w:rFonts w:cs="Arial"/>
      <w:b/>
      <w:bCs/>
      <w:lang w:val="fr-CH"/>
    </w:rPr>
  </w:style>
  <w:style w:type="paragraph" w:styleId="berschrift4">
    <w:name w:val="heading 4"/>
    <w:basedOn w:val="Standard"/>
    <w:next w:val="Standard"/>
    <w:link w:val="berschrift4Zchn"/>
    <w:qFormat/>
    <w:rsid w:val="001E45A4"/>
    <w:pPr>
      <w:keepNext/>
      <w:numPr>
        <w:ilvl w:val="3"/>
        <w:numId w:val="2"/>
      </w:numPr>
      <w:spacing w:before="240" w:after="60" w:line="260" w:lineRule="atLeast"/>
      <w:outlineLvl w:val="3"/>
    </w:pPr>
    <w:rPr>
      <w:bCs/>
      <w:szCs w:val="28"/>
      <w:lang w:val="fr-CH"/>
    </w:rPr>
  </w:style>
  <w:style w:type="paragraph" w:styleId="berschrift5">
    <w:name w:val="heading 5"/>
    <w:basedOn w:val="Standard"/>
    <w:next w:val="Standard"/>
    <w:link w:val="berschrift5Zchn"/>
    <w:uiPriority w:val="9"/>
    <w:semiHidden/>
    <w:unhideWhenUsed/>
    <w:qFormat/>
    <w:rsid w:val="008609B8"/>
    <w:pPr>
      <w:numPr>
        <w:ilvl w:val="4"/>
        <w:numId w:val="2"/>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027718"/>
    <w:pPr>
      <w:numPr>
        <w:ilvl w:val="5"/>
        <w:numId w:val="2"/>
      </w:numPr>
      <w:spacing w:before="240" w:after="60" w:line="260" w:lineRule="atLeast"/>
      <w:outlineLvl w:val="5"/>
    </w:pPr>
    <w:rPr>
      <w:rFonts w:ascii="Times New Roman" w:hAnsi="Times New Roman"/>
      <w:b/>
      <w:bCs/>
      <w:sz w:val="22"/>
      <w:szCs w:val="22"/>
    </w:rPr>
  </w:style>
  <w:style w:type="paragraph" w:styleId="berschrift7">
    <w:name w:val="heading 7"/>
    <w:basedOn w:val="Standard"/>
    <w:next w:val="Standard"/>
    <w:link w:val="berschrift7Zchn"/>
    <w:qFormat/>
    <w:rsid w:val="00027718"/>
    <w:pPr>
      <w:numPr>
        <w:ilvl w:val="6"/>
        <w:numId w:val="2"/>
      </w:numPr>
      <w:spacing w:before="240" w:after="60" w:line="260" w:lineRule="atLeast"/>
      <w:outlineLvl w:val="6"/>
    </w:pPr>
    <w:rPr>
      <w:rFonts w:ascii="Times New Roman" w:hAnsi="Times New Roman"/>
      <w:sz w:val="24"/>
      <w:szCs w:val="24"/>
    </w:rPr>
  </w:style>
  <w:style w:type="paragraph" w:styleId="berschrift8">
    <w:name w:val="heading 8"/>
    <w:basedOn w:val="Standard"/>
    <w:next w:val="Standard"/>
    <w:link w:val="berschrift8Zchn"/>
    <w:qFormat/>
    <w:rsid w:val="00027718"/>
    <w:pPr>
      <w:numPr>
        <w:ilvl w:val="7"/>
        <w:numId w:val="2"/>
      </w:numPr>
      <w:spacing w:before="240" w:after="60" w:line="260" w:lineRule="atLeast"/>
      <w:outlineLvl w:val="7"/>
    </w:pPr>
    <w:rPr>
      <w:rFonts w:ascii="Times New Roman" w:hAnsi="Times New Roman"/>
      <w:i/>
      <w:iCs/>
      <w:sz w:val="24"/>
      <w:szCs w:val="24"/>
    </w:rPr>
  </w:style>
  <w:style w:type="paragraph" w:styleId="berschrift9">
    <w:name w:val="heading 9"/>
    <w:basedOn w:val="Standard"/>
    <w:next w:val="Standard"/>
    <w:link w:val="berschrift9Zchn"/>
    <w:qFormat/>
    <w:rsid w:val="00027718"/>
    <w:pPr>
      <w:numPr>
        <w:ilvl w:val="8"/>
        <w:numId w:val="2"/>
      </w:numPr>
      <w:spacing w:before="240" w:after="60" w:line="260" w:lineRule="atLeast"/>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04001"/>
    <w:pPr>
      <w:suppressAutoHyphens/>
      <w:spacing w:line="200" w:lineRule="exact"/>
    </w:pPr>
    <w:rPr>
      <w:noProof/>
      <w:sz w:val="15"/>
    </w:rPr>
  </w:style>
  <w:style w:type="paragraph" w:styleId="Fuzeile">
    <w:name w:val="footer"/>
    <w:basedOn w:val="Standard"/>
    <w:rsid w:val="00304001"/>
    <w:pPr>
      <w:suppressAutoHyphens/>
      <w:spacing w:line="200" w:lineRule="exact"/>
    </w:pPr>
    <w:rPr>
      <w:noProof/>
      <w:sz w:val="15"/>
      <w:szCs w:val="15"/>
    </w:rPr>
  </w:style>
  <w:style w:type="paragraph" w:customStyle="1" w:styleId="KopfFett">
    <w:name w:val="KopfFett"/>
    <w:basedOn w:val="Kopfzeile"/>
    <w:next w:val="Kopfzeile"/>
    <w:rsid w:val="008D3666"/>
    <w:rPr>
      <w:b/>
    </w:rPr>
  </w:style>
  <w:style w:type="paragraph" w:customStyle="1" w:styleId="KopfDept">
    <w:name w:val="KopfDept"/>
    <w:basedOn w:val="Kopfzeile"/>
    <w:next w:val="KopfFett"/>
    <w:rsid w:val="008D3666"/>
    <w:pPr>
      <w:spacing w:after="100"/>
      <w:contextualSpacing/>
    </w:pPr>
  </w:style>
  <w:style w:type="paragraph" w:customStyle="1" w:styleId="Logo">
    <w:name w:val="Logo"/>
    <w:rsid w:val="009E0092"/>
    <w:rPr>
      <w:rFonts w:ascii="Arial" w:hAnsi="Arial"/>
      <w:noProof/>
      <w:sz w:val="15"/>
    </w:rPr>
  </w:style>
  <w:style w:type="paragraph" w:customStyle="1" w:styleId="Post">
    <w:name w:val="Post"/>
    <w:basedOn w:val="Standard"/>
    <w:next w:val="Standard"/>
    <w:rsid w:val="009A43A9"/>
    <w:pPr>
      <w:spacing w:line="200" w:lineRule="exact"/>
    </w:pPr>
    <w:rPr>
      <w:sz w:val="14"/>
      <w:u w:val="single"/>
    </w:rPr>
  </w:style>
  <w:style w:type="paragraph" w:customStyle="1" w:styleId="Ref">
    <w:name w:val="Ref"/>
    <w:basedOn w:val="Standard"/>
    <w:next w:val="Standard"/>
    <w:rsid w:val="009C5FC9"/>
    <w:pPr>
      <w:spacing w:line="200" w:lineRule="exact"/>
    </w:pPr>
    <w:rPr>
      <w:sz w:val="15"/>
    </w:rPr>
  </w:style>
  <w:style w:type="paragraph" w:customStyle="1" w:styleId="Absenderfeld9pt">
    <w:name w:val="Absenderfeld9pt"/>
    <w:basedOn w:val="Standard"/>
    <w:rsid w:val="00FC53C8"/>
    <w:pPr>
      <w:tabs>
        <w:tab w:val="left" w:pos="3005"/>
        <w:tab w:val="left" w:pos="5727"/>
      </w:tabs>
      <w:spacing w:line="240" w:lineRule="auto"/>
    </w:pPr>
    <w:rPr>
      <w:sz w:val="18"/>
      <w:lang w:eastAsia="de-DE"/>
    </w:rPr>
  </w:style>
  <w:style w:type="paragraph" w:customStyle="1" w:styleId="Pfad">
    <w:name w:val="Pfad"/>
    <w:next w:val="Fuzeile"/>
    <w:rsid w:val="005377E4"/>
    <w:pPr>
      <w:spacing w:line="160" w:lineRule="exact"/>
    </w:pPr>
    <w:rPr>
      <w:rFonts w:ascii="Arial" w:hAnsi="Arial"/>
      <w:noProof/>
      <w:sz w:val="12"/>
      <w:szCs w:val="12"/>
    </w:rPr>
  </w:style>
  <w:style w:type="paragraph" w:customStyle="1" w:styleId="Betreff">
    <w:name w:val="Betreff"/>
    <w:basedOn w:val="berschrift1"/>
    <w:rsid w:val="007B76FA"/>
    <w:pPr>
      <w:spacing w:line="960" w:lineRule="exact"/>
    </w:pPr>
    <w:rPr>
      <w:sz w:val="20"/>
      <w:szCs w:val="20"/>
    </w:rPr>
  </w:style>
  <w:style w:type="paragraph" w:customStyle="1" w:styleId="Seite">
    <w:name w:val="Seite"/>
    <w:basedOn w:val="Standard"/>
    <w:rsid w:val="00304001"/>
    <w:pPr>
      <w:suppressAutoHyphens/>
      <w:spacing w:line="200" w:lineRule="exact"/>
      <w:jc w:val="right"/>
    </w:pPr>
    <w:rPr>
      <w:sz w:val="14"/>
      <w:szCs w:val="14"/>
    </w:rPr>
  </w:style>
  <w:style w:type="paragraph" w:customStyle="1" w:styleId="Platzhalter">
    <w:name w:val="Platzhalter"/>
    <w:basedOn w:val="Standard"/>
    <w:next w:val="Standard"/>
    <w:rsid w:val="005377E4"/>
    <w:pPr>
      <w:spacing w:line="240" w:lineRule="auto"/>
    </w:pPr>
    <w:rPr>
      <w:sz w:val="2"/>
      <w:szCs w:val="2"/>
    </w:rPr>
  </w:style>
  <w:style w:type="paragraph" w:customStyle="1" w:styleId="Text">
    <w:name w:val="Text"/>
    <w:basedOn w:val="Standard"/>
    <w:rsid w:val="002611EF"/>
    <w:pPr>
      <w:spacing w:after="120" w:line="260" w:lineRule="atLeast"/>
    </w:pPr>
  </w:style>
  <w:style w:type="paragraph" w:customStyle="1" w:styleId="TextFett">
    <w:name w:val="Text Fett"/>
    <w:basedOn w:val="berschrift2"/>
    <w:rsid w:val="007B76FA"/>
    <w:rPr>
      <w:sz w:val="20"/>
      <w:szCs w:val="20"/>
    </w:rPr>
  </w:style>
  <w:style w:type="paragraph" w:customStyle="1" w:styleId="Hiden">
    <w:name w:val="Hiden"/>
    <w:basedOn w:val="Standard"/>
    <w:rsid w:val="009A43A9"/>
    <w:pPr>
      <w:spacing w:before="40" w:after="40" w:line="240" w:lineRule="auto"/>
    </w:pPr>
    <w:rPr>
      <w:color w:val="FFFFFF"/>
      <w:sz w:val="6"/>
    </w:rPr>
  </w:style>
  <w:style w:type="table" w:styleId="Tabellenraster">
    <w:name w:val="Table Grid"/>
    <w:basedOn w:val="NormaleTabelle"/>
    <w:rsid w:val="0051544A"/>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Standard"/>
    <w:rsid w:val="00581E9F"/>
    <w:rPr>
      <w:sz w:val="15"/>
    </w:rPr>
  </w:style>
  <w:style w:type="paragraph" w:styleId="Titel">
    <w:name w:val="Title"/>
    <w:basedOn w:val="Standard"/>
    <w:next w:val="Standard"/>
    <w:qFormat/>
    <w:rsid w:val="00581E9F"/>
    <w:pPr>
      <w:spacing w:line="480" w:lineRule="exact"/>
      <w:outlineLvl w:val="0"/>
    </w:pPr>
    <w:rPr>
      <w:rFonts w:cs="Arial"/>
      <w:b/>
      <w:bCs/>
      <w:kern w:val="28"/>
      <w:sz w:val="42"/>
      <w:szCs w:val="32"/>
    </w:rPr>
  </w:style>
  <w:style w:type="paragraph" w:customStyle="1" w:styleId="Linie1">
    <w:name w:val="Linie1"/>
    <w:basedOn w:val="Standard"/>
    <w:next w:val="Standard"/>
    <w:rsid w:val="00581E9F"/>
    <w:pPr>
      <w:pBdr>
        <w:top w:val="single" w:sz="2" w:space="1" w:color="auto"/>
      </w:pBdr>
      <w:spacing w:before="270" w:line="160" w:lineRule="exact"/>
      <w:ind w:left="28" w:right="28"/>
    </w:pPr>
  </w:style>
  <w:style w:type="paragraph" w:customStyle="1" w:styleId="Linie2">
    <w:name w:val="Linie2"/>
    <w:basedOn w:val="Standard"/>
    <w:next w:val="Standard"/>
    <w:rsid w:val="00581E9F"/>
    <w:pPr>
      <w:pBdr>
        <w:bottom w:val="single" w:sz="2" w:space="1" w:color="auto"/>
      </w:pBdr>
      <w:spacing w:before="90" w:after="340"/>
    </w:pPr>
  </w:style>
  <w:style w:type="paragraph" w:customStyle="1" w:styleId="Grundschrift11pt">
    <w:name w:val="Grundschrift11pt"/>
    <w:basedOn w:val="Standard"/>
    <w:rsid w:val="001E720A"/>
    <w:pPr>
      <w:tabs>
        <w:tab w:val="left" w:pos="1540"/>
      </w:tabs>
      <w:spacing w:line="288" w:lineRule="auto"/>
      <w:ind w:left="1559"/>
    </w:pPr>
    <w:rPr>
      <w:sz w:val="22"/>
      <w:lang w:val="it-CH" w:eastAsia="de-DE"/>
    </w:rPr>
  </w:style>
  <w:style w:type="paragraph" w:customStyle="1" w:styleId="1STitelProjekt">
    <w:name w:val="1. S Titel Projekt"/>
    <w:basedOn w:val="Standard"/>
    <w:next w:val="Standard"/>
    <w:rsid w:val="00027718"/>
    <w:pPr>
      <w:spacing w:line="360" w:lineRule="exact"/>
    </w:pPr>
    <w:rPr>
      <w:b/>
      <w:sz w:val="32"/>
    </w:rPr>
  </w:style>
  <w:style w:type="character" w:customStyle="1" w:styleId="berschrift4Zchn">
    <w:name w:val="Überschrift 4 Zchn"/>
    <w:link w:val="berschrift4"/>
    <w:rsid w:val="001E45A4"/>
    <w:rPr>
      <w:rFonts w:ascii="Arial" w:hAnsi="Arial"/>
      <w:bCs/>
      <w:szCs w:val="28"/>
      <w:lang w:val="fr-CH"/>
    </w:rPr>
  </w:style>
  <w:style w:type="character" w:customStyle="1" w:styleId="berschrift6Zchn">
    <w:name w:val="Überschrift 6 Zchn"/>
    <w:link w:val="berschrift6"/>
    <w:rsid w:val="00027718"/>
    <w:rPr>
      <w:b/>
      <w:bCs/>
      <w:sz w:val="22"/>
      <w:szCs w:val="22"/>
    </w:rPr>
  </w:style>
  <w:style w:type="character" w:customStyle="1" w:styleId="berschrift7Zchn">
    <w:name w:val="Überschrift 7 Zchn"/>
    <w:link w:val="berschrift7"/>
    <w:rsid w:val="00027718"/>
    <w:rPr>
      <w:sz w:val="24"/>
      <w:szCs w:val="24"/>
    </w:rPr>
  </w:style>
  <w:style w:type="character" w:customStyle="1" w:styleId="berschrift8Zchn">
    <w:name w:val="Überschrift 8 Zchn"/>
    <w:link w:val="berschrift8"/>
    <w:rsid w:val="00027718"/>
    <w:rPr>
      <w:i/>
      <w:iCs/>
      <w:sz w:val="24"/>
      <w:szCs w:val="24"/>
    </w:rPr>
  </w:style>
  <w:style w:type="character" w:customStyle="1" w:styleId="berschrift9Zchn">
    <w:name w:val="Überschrift 9 Zchn"/>
    <w:link w:val="berschrift9"/>
    <w:rsid w:val="00027718"/>
    <w:rPr>
      <w:rFonts w:ascii="Arial" w:hAnsi="Arial" w:cs="Arial"/>
      <w:sz w:val="22"/>
      <w:szCs w:val="22"/>
    </w:rPr>
  </w:style>
  <w:style w:type="paragraph" w:styleId="Verzeichnis1">
    <w:name w:val="toc 1"/>
    <w:basedOn w:val="Standard"/>
    <w:next w:val="Standard"/>
    <w:autoRedefine/>
    <w:uiPriority w:val="39"/>
    <w:rsid w:val="00E44D48"/>
    <w:pPr>
      <w:tabs>
        <w:tab w:val="left" w:pos="400"/>
        <w:tab w:val="right" w:leader="dot" w:pos="9061"/>
      </w:tabs>
      <w:spacing w:before="120" w:after="120" w:line="260" w:lineRule="atLeast"/>
    </w:pPr>
    <w:rPr>
      <w:b/>
      <w:sz w:val="24"/>
    </w:rPr>
  </w:style>
  <w:style w:type="paragraph" w:styleId="Verzeichnis2">
    <w:name w:val="toc 2"/>
    <w:basedOn w:val="Standard"/>
    <w:next w:val="Standard"/>
    <w:autoRedefine/>
    <w:uiPriority w:val="39"/>
    <w:rsid w:val="00611E6F"/>
    <w:pPr>
      <w:tabs>
        <w:tab w:val="left" w:pos="1134"/>
        <w:tab w:val="right" w:leader="dot" w:pos="9061"/>
      </w:tabs>
      <w:spacing w:line="260" w:lineRule="atLeast"/>
      <w:ind w:left="403"/>
    </w:pPr>
    <w:rPr>
      <w:b/>
      <w:noProof/>
    </w:rPr>
  </w:style>
  <w:style w:type="paragraph" w:customStyle="1" w:styleId="InhaltsverzTitel">
    <w:name w:val="Inhaltsverz Titel"/>
    <w:basedOn w:val="Standard"/>
    <w:next w:val="Standard"/>
    <w:rsid w:val="00027718"/>
    <w:pPr>
      <w:tabs>
        <w:tab w:val="left" w:pos="400"/>
        <w:tab w:val="right" w:leader="dot" w:pos="9061"/>
      </w:tabs>
      <w:spacing w:line="320" w:lineRule="exact"/>
    </w:pPr>
    <w:rPr>
      <w:b/>
      <w:sz w:val="32"/>
    </w:rPr>
  </w:style>
  <w:style w:type="character" w:styleId="Hyperlink">
    <w:name w:val="Hyperlink"/>
    <w:uiPriority w:val="99"/>
    <w:rsid w:val="00027718"/>
    <w:rPr>
      <w:color w:val="0000FF"/>
      <w:u w:val="single"/>
    </w:rPr>
  </w:style>
  <w:style w:type="paragraph" w:customStyle="1" w:styleId="AufzhlungTitelmitAbstandlinks">
    <w:name w:val="Aufzählung Titel mit Abstand links"/>
    <w:basedOn w:val="Standard"/>
    <w:next w:val="Standard"/>
    <w:link w:val="AufzhlungTitelmitAbstandlinksChar"/>
    <w:rsid w:val="00027718"/>
    <w:pPr>
      <w:numPr>
        <w:numId w:val="1"/>
      </w:numPr>
      <w:spacing w:line="260" w:lineRule="atLeast"/>
    </w:pPr>
    <w:rPr>
      <w:b/>
    </w:rPr>
  </w:style>
  <w:style w:type="paragraph" w:customStyle="1" w:styleId="Formatvorlageberschrift2Blau">
    <w:name w:val="Formatvorlage Überschrift 2 + Blau"/>
    <w:basedOn w:val="berschrift2"/>
    <w:link w:val="Formatvorlageberschrift2BlauChar"/>
    <w:rsid w:val="00027718"/>
    <w:pPr>
      <w:numPr>
        <w:numId w:val="0"/>
      </w:numPr>
      <w:tabs>
        <w:tab w:val="num" w:pos="576"/>
      </w:tabs>
      <w:spacing w:before="60" w:after="60"/>
      <w:ind w:left="576" w:hanging="576"/>
    </w:pPr>
    <w:rPr>
      <w:iCs w:val="0"/>
      <w:color w:val="0000FF"/>
      <w:sz w:val="24"/>
    </w:rPr>
  </w:style>
  <w:style w:type="character" w:customStyle="1" w:styleId="Formatvorlageberschrift2BlauChar">
    <w:name w:val="Formatvorlage Überschrift 2 + Blau Char"/>
    <w:link w:val="Formatvorlageberschrift2Blau"/>
    <w:rsid w:val="00027718"/>
    <w:rPr>
      <w:rFonts w:ascii="Arial" w:hAnsi="Arial" w:cs="Arial"/>
      <w:b/>
      <w:bCs/>
      <w:color w:val="0000FF"/>
      <w:sz w:val="24"/>
      <w:szCs w:val="28"/>
    </w:rPr>
  </w:style>
  <w:style w:type="character" w:customStyle="1" w:styleId="AufzhlungTitelmitAbstandlinksChar">
    <w:name w:val="Aufzählung Titel mit Abstand links Char"/>
    <w:link w:val="AufzhlungTitelmitAbstandlinks"/>
    <w:rsid w:val="00027718"/>
    <w:rPr>
      <w:rFonts w:ascii="Arial" w:hAnsi="Arial"/>
      <w:b/>
    </w:rPr>
  </w:style>
  <w:style w:type="paragraph" w:customStyle="1" w:styleId="berschriftAnhang">
    <w:name w:val="Überschrift Anhang"/>
    <w:basedOn w:val="berschrift1"/>
    <w:rsid w:val="00027718"/>
    <w:pPr>
      <w:spacing w:before="120" w:after="120"/>
    </w:pPr>
  </w:style>
  <w:style w:type="paragraph" w:styleId="Listenabsatz">
    <w:name w:val="List Paragraph"/>
    <w:basedOn w:val="Standard"/>
    <w:uiPriority w:val="34"/>
    <w:qFormat/>
    <w:rsid w:val="000C1C99"/>
    <w:pPr>
      <w:ind w:left="708"/>
    </w:pPr>
  </w:style>
  <w:style w:type="paragraph" w:styleId="Verzeichnis3">
    <w:name w:val="toc 3"/>
    <w:basedOn w:val="Standard"/>
    <w:next w:val="Standard"/>
    <w:autoRedefine/>
    <w:uiPriority w:val="39"/>
    <w:unhideWhenUsed/>
    <w:rsid w:val="00611E6F"/>
    <w:pPr>
      <w:tabs>
        <w:tab w:val="left" w:pos="1134"/>
        <w:tab w:val="right" w:leader="dot" w:pos="9061"/>
      </w:tabs>
      <w:ind w:left="403"/>
    </w:pPr>
    <w:rPr>
      <w:noProof/>
    </w:rPr>
  </w:style>
  <w:style w:type="character" w:styleId="Kommentarzeichen">
    <w:name w:val="annotation reference"/>
    <w:uiPriority w:val="99"/>
    <w:semiHidden/>
    <w:unhideWhenUsed/>
    <w:rsid w:val="006853AA"/>
    <w:rPr>
      <w:sz w:val="16"/>
      <w:szCs w:val="16"/>
    </w:rPr>
  </w:style>
  <w:style w:type="paragraph" w:styleId="Kommentartext">
    <w:name w:val="annotation text"/>
    <w:basedOn w:val="Standard"/>
    <w:link w:val="KommentartextZchn"/>
    <w:uiPriority w:val="99"/>
    <w:unhideWhenUsed/>
    <w:rsid w:val="006853AA"/>
    <w:pPr>
      <w:spacing w:line="240" w:lineRule="auto"/>
    </w:pPr>
    <w:rPr>
      <w:rFonts w:ascii="New York" w:hAnsi="New York"/>
      <w:lang w:val="x-none" w:eastAsia="x-none"/>
    </w:rPr>
  </w:style>
  <w:style w:type="character" w:customStyle="1" w:styleId="KommentartextZchn">
    <w:name w:val="Kommentartext Zchn"/>
    <w:link w:val="Kommentartext"/>
    <w:uiPriority w:val="99"/>
    <w:rsid w:val="006853AA"/>
    <w:rPr>
      <w:rFonts w:ascii="New York" w:hAnsi="New York"/>
      <w:lang w:val="x-none" w:eastAsia="x-none" w:bidi="ar-SA"/>
    </w:rPr>
  </w:style>
  <w:style w:type="paragraph" w:styleId="Beschriftung">
    <w:name w:val="caption"/>
    <w:basedOn w:val="Standard"/>
    <w:next w:val="Standard"/>
    <w:uiPriority w:val="35"/>
    <w:unhideWhenUsed/>
    <w:qFormat/>
    <w:rsid w:val="006853AA"/>
    <w:rPr>
      <w:b/>
      <w:bCs/>
    </w:rPr>
  </w:style>
  <w:style w:type="paragraph" w:styleId="Sprechblasentext">
    <w:name w:val="Balloon Text"/>
    <w:basedOn w:val="Standard"/>
    <w:link w:val="SprechblasentextZchn"/>
    <w:uiPriority w:val="99"/>
    <w:semiHidden/>
    <w:unhideWhenUsed/>
    <w:rsid w:val="006853AA"/>
    <w:pPr>
      <w:spacing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6853AA"/>
    <w:rPr>
      <w:rFonts w:ascii="Segoe UI" w:hAnsi="Segoe UI" w:cs="Segoe UI"/>
      <w:sz w:val="18"/>
      <w:szCs w:val="18"/>
      <w:lang w:val="de-CH" w:eastAsia="de-CH" w:bidi="ar-SA"/>
    </w:rPr>
  </w:style>
  <w:style w:type="paragraph" w:styleId="HTMLVorformatiert">
    <w:name w:val="HTML Preformatted"/>
    <w:basedOn w:val="Standard"/>
    <w:link w:val="HTMLVorformatiertZchn"/>
    <w:uiPriority w:val="99"/>
    <w:unhideWhenUsed/>
    <w:rsid w:val="002E0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rPr>
  </w:style>
  <w:style w:type="character" w:customStyle="1" w:styleId="HTMLVorformatiertZchn">
    <w:name w:val="HTML Vorformatiert Zchn"/>
    <w:link w:val="HTMLVorformatiert"/>
    <w:uiPriority w:val="99"/>
    <w:rsid w:val="002E04ED"/>
    <w:rPr>
      <w:rFonts w:ascii="Courier New" w:hAnsi="Courier New" w:cs="Courier New"/>
    </w:rPr>
  </w:style>
  <w:style w:type="character" w:customStyle="1" w:styleId="berschrift5Zchn">
    <w:name w:val="Überschrift 5 Zchn"/>
    <w:link w:val="berschrift5"/>
    <w:uiPriority w:val="9"/>
    <w:semiHidden/>
    <w:rsid w:val="008609B8"/>
    <w:rPr>
      <w:rFonts w:ascii="Calibri" w:hAnsi="Calibri"/>
      <w:b/>
      <w:bCs/>
      <w:i/>
      <w:iCs/>
      <w:sz w:val="26"/>
      <w:szCs w:val="26"/>
    </w:rPr>
  </w:style>
  <w:style w:type="paragraph" w:styleId="Kommentarthema">
    <w:name w:val="annotation subject"/>
    <w:basedOn w:val="Kommentartext"/>
    <w:next w:val="Kommentartext"/>
    <w:link w:val="KommentarthemaZchn"/>
    <w:uiPriority w:val="99"/>
    <w:semiHidden/>
    <w:unhideWhenUsed/>
    <w:rsid w:val="005F50A9"/>
    <w:pPr>
      <w:spacing w:line="260" w:lineRule="exact"/>
    </w:pPr>
    <w:rPr>
      <w:rFonts w:ascii="Arial" w:hAnsi="Arial"/>
      <w:b/>
      <w:bCs/>
      <w:lang w:val="de-CH" w:eastAsia="de-CH"/>
    </w:rPr>
  </w:style>
  <w:style w:type="character" w:customStyle="1" w:styleId="KommentarthemaZchn">
    <w:name w:val="Kommentarthema Zchn"/>
    <w:link w:val="Kommentarthema"/>
    <w:uiPriority w:val="99"/>
    <w:semiHidden/>
    <w:rsid w:val="005F50A9"/>
    <w:rPr>
      <w:rFonts w:ascii="Arial" w:hAnsi="Arial"/>
      <w:b/>
      <w:bCs/>
      <w:lang w:val="de-CH" w:eastAsia="de-CH" w:bidi="ar-SA"/>
    </w:rPr>
  </w:style>
  <w:style w:type="paragraph" w:styleId="berarbeitung">
    <w:name w:val="Revision"/>
    <w:hidden/>
    <w:uiPriority w:val="99"/>
    <w:semiHidden/>
    <w:rsid w:val="00EF5A90"/>
    <w:rPr>
      <w:rFonts w:ascii="Arial" w:hAnsi="Arial"/>
    </w:rPr>
  </w:style>
  <w:style w:type="paragraph" w:customStyle="1" w:styleId="Standard8OhneEinzug">
    <w:name w:val="Standard 8 Ohne Einzug"/>
    <w:basedOn w:val="Standard"/>
    <w:link w:val="Standard8OhneEinzugZchn"/>
    <w:rsid w:val="00140915"/>
    <w:pPr>
      <w:spacing w:before="40" w:after="40" w:line="240" w:lineRule="auto"/>
    </w:pPr>
    <w:rPr>
      <w:sz w:val="16"/>
      <w:szCs w:val="24"/>
      <w:lang w:val="x-none" w:eastAsia="x-none"/>
    </w:rPr>
  </w:style>
  <w:style w:type="character" w:customStyle="1" w:styleId="Standard8OhneEinzugZchn">
    <w:name w:val="Standard 8 Ohne Einzug Zchn"/>
    <w:link w:val="Standard8OhneEinzug"/>
    <w:rsid w:val="00140915"/>
    <w:rPr>
      <w:rFonts w:ascii="Arial" w:hAnsi="Arial"/>
      <w:sz w:val="16"/>
      <w:szCs w:val="24"/>
      <w:lang w:val="x-none" w:eastAsia="x-none"/>
    </w:rPr>
  </w:style>
  <w:style w:type="paragraph" w:customStyle="1" w:styleId="StandardText">
    <w:name w:val="StandardText"/>
    <w:basedOn w:val="Standard"/>
    <w:qFormat/>
    <w:rsid w:val="001E45A4"/>
    <w:pPr>
      <w:spacing w:before="60"/>
    </w:pPr>
    <w:rPr>
      <w:lang w:val="fr-CH"/>
    </w:rPr>
  </w:style>
  <w:style w:type="paragraph" w:styleId="Aufzhlungszeichen">
    <w:name w:val="List Bullet"/>
    <w:basedOn w:val="Standard"/>
    <w:rsid w:val="005622DE"/>
    <w:pPr>
      <w:numPr>
        <w:numId w:val="17"/>
      </w:numPr>
      <w:tabs>
        <w:tab w:val="left" w:pos="6946"/>
      </w:tabs>
      <w:spacing w:after="40" w:line="240" w:lineRule="auto"/>
    </w:pPr>
    <w:rPr>
      <w:szCs w:val="24"/>
    </w:rPr>
  </w:style>
  <w:style w:type="numbering" w:customStyle="1" w:styleId="FormatvorlageAufgezhlt">
    <w:name w:val="Formatvorlage Aufgezählt"/>
    <w:basedOn w:val="KeineListe"/>
    <w:rsid w:val="005622D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0649">
      <w:bodyDiv w:val="1"/>
      <w:marLeft w:val="0"/>
      <w:marRight w:val="0"/>
      <w:marTop w:val="0"/>
      <w:marBottom w:val="0"/>
      <w:divBdr>
        <w:top w:val="none" w:sz="0" w:space="0" w:color="auto"/>
        <w:left w:val="none" w:sz="0" w:space="0" w:color="auto"/>
        <w:bottom w:val="none" w:sz="0" w:space="0" w:color="auto"/>
        <w:right w:val="none" w:sz="0" w:space="0" w:color="auto"/>
      </w:divBdr>
    </w:div>
    <w:div w:id="143400458">
      <w:bodyDiv w:val="1"/>
      <w:marLeft w:val="0"/>
      <w:marRight w:val="0"/>
      <w:marTop w:val="0"/>
      <w:marBottom w:val="0"/>
      <w:divBdr>
        <w:top w:val="none" w:sz="0" w:space="0" w:color="auto"/>
        <w:left w:val="none" w:sz="0" w:space="0" w:color="auto"/>
        <w:bottom w:val="none" w:sz="0" w:space="0" w:color="auto"/>
        <w:right w:val="none" w:sz="0" w:space="0" w:color="auto"/>
      </w:divBdr>
    </w:div>
    <w:div w:id="151798850">
      <w:bodyDiv w:val="1"/>
      <w:marLeft w:val="0"/>
      <w:marRight w:val="0"/>
      <w:marTop w:val="0"/>
      <w:marBottom w:val="0"/>
      <w:divBdr>
        <w:top w:val="none" w:sz="0" w:space="0" w:color="auto"/>
        <w:left w:val="none" w:sz="0" w:space="0" w:color="auto"/>
        <w:bottom w:val="none" w:sz="0" w:space="0" w:color="auto"/>
        <w:right w:val="none" w:sz="0" w:space="0" w:color="auto"/>
      </w:divBdr>
    </w:div>
    <w:div w:id="199368365">
      <w:bodyDiv w:val="1"/>
      <w:marLeft w:val="0"/>
      <w:marRight w:val="0"/>
      <w:marTop w:val="0"/>
      <w:marBottom w:val="0"/>
      <w:divBdr>
        <w:top w:val="none" w:sz="0" w:space="0" w:color="auto"/>
        <w:left w:val="none" w:sz="0" w:space="0" w:color="auto"/>
        <w:bottom w:val="none" w:sz="0" w:space="0" w:color="auto"/>
        <w:right w:val="none" w:sz="0" w:space="0" w:color="auto"/>
      </w:divBdr>
    </w:div>
    <w:div w:id="206383561">
      <w:bodyDiv w:val="1"/>
      <w:marLeft w:val="0"/>
      <w:marRight w:val="0"/>
      <w:marTop w:val="0"/>
      <w:marBottom w:val="0"/>
      <w:divBdr>
        <w:top w:val="none" w:sz="0" w:space="0" w:color="auto"/>
        <w:left w:val="none" w:sz="0" w:space="0" w:color="auto"/>
        <w:bottom w:val="none" w:sz="0" w:space="0" w:color="auto"/>
        <w:right w:val="none" w:sz="0" w:space="0" w:color="auto"/>
      </w:divBdr>
    </w:div>
    <w:div w:id="249048893">
      <w:bodyDiv w:val="1"/>
      <w:marLeft w:val="0"/>
      <w:marRight w:val="0"/>
      <w:marTop w:val="0"/>
      <w:marBottom w:val="0"/>
      <w:divBdr>
        <w:top w:val="none" w:sz="0" w:space="0" w:color="auto"/>
        <w:left w:val="none" w:sz="0" w:space="0" w:color="auto"/>
        <w:bottom w:val="none" w:sz="0" w:space="0" w:color="auto"/>
        <w:right w:val="none" w:sz="0" w:space="0" w:color="auto"/>
      </w:divBdr>
    </w:div>
    <w:div w:id="275407780">
      <w:bodyDiv w:val="1"/>
      <w:marLeft w:val="0"/>
      <w:marRight w:val="0"/>
      <w:marTop w:val="0"/>
      <w:marBottom w:val="0"/>
      <w:divBdr>
        <w:top w:val="none" w:sz="0" w:space="0" w:color="auto"/>
        <w:left w:val="none" w:sz="0" w:space="0" w:color="auto"/>
        <w:bottom w:val="none" w:sz="0" w:space="0" w:color="auto"/>
        <w:right w:val="none" w:sz="0" w:space="0" w:color="auto"/>
      </w:divBdr>
    </w:div>
    <w:div w:id="569121830">
      <w:bodyDiv w:val="1"/>
      <w:marLeft w:val="0"/>
      <w:marRight w:val="0"/>
      <w:marTop w:val="0"/>
      <w:marBottom w:val="0"/>
      <w:divBdr>
        <w:top w:val="none" w:sz="0" w:space="0" w:color="auto"/>
        <w:left w:val="none" w:sz="0" w:space="0" w:color="auto"/>
        <w:bottom w:val="none" w:sz="0" w:space="0" w:color="auto"/>
        <w:right w:val="none" w:sz="0" w:space="0" w:color="auto"/>
      </w:divBdr>
    </w:div>
    <w:div w:id="612134467">
      <w:bodyDiv w:val="1"/>
      <w:marLeft w:val="0"/>
      <w:marRight w:val="0"/>
      <w:marTop w:val="0"/>
      <w:marBottom w:val="0"/>
      <w:divBdr>
        <w:top w:val="none" w:sz="0" w:space="0" w:color="auto"/>
        <w:left w:val="none" w:sz="0" w:space="0" w:color="auto"/>
        <w:bottom w:val="none" w:sz="0" w:space="0" w:color="auto"/>
        <w:right w:val="none" w:sz="0" w:space="0" w:color="auto"/>
      </w:divBdr>
    </w:div>
    <w:div w:id="664431767">
      <w:bodyDiv w:val="1"/>
      <w:marLeft w:val="0"/>
      <w:marRight w:val="0"/>
      <w:marTop w:val="0"/>
      <w:marBottom w:val="0"/>
      <w:divBdr>
        <w:top w:val="none" w:sz="0" w:space="0" w:color="auto"/>
        <w:left w:val="none" w:sz="0" w:space="0" w:color="auto"/>
        <w:bottom w:val="none" w:sz="0" w:space="0" w:color="auto"/>
        <w:right w:val="none" w:sz="0" w:space="0" w:color="auto"/>
      </w:divBdr>
    </w:div>
    <w:div w:id="682826625">
      <w:bodyDiv w:val="1"/>
      <w:marLeft w:val="0"/>
      <w:marRight w:val="0"/>
      <w:marTop w:val="0"/>
      <w:marBottom w:val="0"/>
      <w:divBdr>
        <w:top w:val="none" w:sz="0" w:space="0" w:color="auto"/>
        <w:left w:val="none" w:sz="0" w:space="0" w:color="auto"/>
        <w:bottom w:val="none" w:sz="0" w:space="0" w:color="auto"/>
        <w:right w:val="none" w:sz="0" w:space="0" w:color="auto"/>
      </w:divBdr>
    </w:div>
    <w:div w:id="683946220">
      <w:bodyDiv w:val="1"/>
      <w:marLeft w:val="0"/>
      <w:marRight w:val="0"/>
      <w:marTop w:val="0"/>
      <w:marBottom w:val="0"/>
      <w:divBdr>
        <w:top w:val="none" w:sz="0" w:space="0" w:color="auto"/>
        <w:left w:val="none" w:sz="0" w:space="0" w:color="auto"/>
        <w:bottom w:val="none" w:sz="0" w:space="0" w:color="auto"/>
        <w:right w:val="none" w:sz="0" w:space="0" w:color="auto"/>
      </w:divBdr>
    </w:div>
    <w:div w:id="713699197">
      <w:bodyDiv w:val="1"/>
      <w:marLeft w:val="0"/>
      <w:marRight w:val="0"/>
      <w:marTop w:val="0"/>
      <w:marBottom w:val="0"/>
      <w:divBdr>
        <w:top w:val="none" w:sz="0" w:space="0" w:color="auto"/>
        <w:left w:val="none" w:sz="0" w:space="0" w:color="auto"/>
        <w:bottom w:val="none" w:sz="0" w:space="0" w:color="auto"/>
        <w:right w:val="none" w:sz="0" w:space="0" w:color="auto"/>
      </w:divBdr>
    </w:div>
    <w:div w:id="717049601">
      <w:bodyDiv w:val="1"/>
      <w:marLeft w:val="0"/>
      <w:marRight w:val="0"/>
      <w:marTop w:val="0"/>
      <w:marBottom w:val="0"/>
      <w:divBdr>
        <w:top w:val="none" w:sz="0" w:space="0" w:color="auto"/>
        <w:left w:val="none" w:sz="0" w:space="0" w:color="auto"/>
        <w:bottom w:val="none" w:sz="0" w:space="0" w:color="auto"/>
        <w:right w:val="none" w:sz="0" w:space="0" w:color="auto"/>
      </w:divBdr>
      <w:divsChild>
        <w:div w:id="1160463346">
          <w:marLeft w:val="0"/>
          <w:marRight w:val="0"/>
          <w:marTop w:val="0"/>
          <w:marBottom w:val="0"/>
          <w:divBdr>
            <w:top w:val="none" w:sz="0" w:space="0" w:color="auto"/>
            <w:left w:val="none" w:sz="0" w:space="0" w:color="auto"/>
            <w:bottom w:val="none" w:sz="0" w:space="0" w:color="auto"/>
            <w:right w:val="none" w:sz="0" w:space="0" w:color="auto"/>
          </w:divBdr>
          <w:divsChild>
            <w:div w:id="1264797459">
              <w:marLeft w:val="0"/>
              <w:marRight w:val="0"/>
              <w:marTop w:val="0"/>
              <w:marBottom w:val="0"/>
              <w:divBdr>
                <w:top w:val="none" w:sz="0" w:space="0" w:color="auto"/>
                <w:left w:val="none" w:sz="0" w:space="0" w:color="auto"/>
                <w:bottom w:val="none" w:sz="0" w:space="0" w:color="auto"/>
                <w:right w:val="none" w:sz="0" w:space="0" w:color="auto"/>
              </w:divBdr>
              <w:divsChild>
                <w:div w:id="863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398634">
      <w:bodyDiv w:val="1"/>
      <w:marLeft w:val="0"/>
      <w:marRight w:val="0"/>
      <w:marTop w:val="0"/>
      <w:marBottom w:val="0"/>
      <w:divBdr>
        <w:top w:val="none" w:sz="0" w:space="0" w:color="auto"/>
        <w:left w:val="none" w:sz="0" w:space="0" w:color="auto"/>
        <w:bottom w:val="none" w:sz="0" w:space="0" w:color="auto"/>
        <w:right w:val="none" w:sz="0" w:space="0" w:color="auto"/>
      </w:divBdr>
    </w:div>
    <w:div w:id="804783351">
      <w:bodyDiv w:val="1"/>
      <w:marLeft w:val="0"/>
      <w:marRight w:val="0"/>
      <w:marTop w:val="0"/>
      <w:marBottom w:val="0"/>
      <w:divBdr>
        <w:top w:val="none" w:sz="0" w:space="0" w:color="auto"/>
        <w:left w:val="none" w:sz="0" w:space="0" w:color="auto"/>
        <w:bottom w:val="none" w:sz="0" w:space="0" w:color="auto"/>
        <w:right w:val="none" w:sz="0" w:space="0" w:color="auto"/>
      </w:divBdr>
    </w:div>
    <w:div w:id="849833526">
      <w:bodyDiv w:val="1"/>
      <w:marLeft w:val="0"/>
      <w:marRight w:val="0"/>
      <w:marTop w:val="0"/>
      <w:marBottom w:val="0"/>
      <w:divBdr>
        <w:top w:val="none" w:sz="0" w:space="0" w:color="auto"/>
        <w:left w:val="none" w:sz="0" w:space="0" w:color="auto"/>
        <w:bottom w:val="none" w:sz="0" w:space="0" w:color="auto"/>
        <w:right w:val="none" w:sz="0" w:space="0" w:color="auto"/>
      </w:divBdr>
    </w:div>
    <w:div w:id="885801070">
      <w:bodyDiv w:val="1"/>
      <w:marLeft w:val="0"/>
      <w:marRight w:val="0"/>
      <w:marTop w:val="0"/>
      <w:marBottom w:val="0"/>
      <w:divBdr>
        <w:top w:val="none" w:sz="0" w:space="0" w:color="auto"/>
        <w:left w:val="none" w:sz="0" w:space="0" w:color="auto"/>
        <w:bottom w:val="none" w:sz="0" w:space="0" w:color="auto"/>
        <w:right w:val="none" w:sz="0" w:space="0" w:color="auto"/>
      </w:divBdr>
    </w:div>
    <w:div w:id="902065392">
      <w:bodyDiv w:val="1"/>
      <w:marLeft w:val="0"/>
      <w:marRight w:val="0"/>
      <w:marTop w:val="0"/>
      <w:marBottom w:val="0"/>
      <w:divBdr>
        <w:top w:val="none" w:sz="0" w:space="0" w:color="auto"/>
        <w:left w:val="none" w:sz="0" w:space="0" w:color="auto"/>
        <w:bottom w:val="none" w:sz="0" w:space="0" w:color="auto"/>
        <w:right w:val="none" w:sz="0" w:space="0" w:color="auto"/>
      </w:divBdr>
    </w:div>
    <w:div w:id="907231783">
      <w:bodyDiv w:val="1"/>
      <w:marLeft w:val="0"/>
      <w:marRight w:val="0"/>
      <w:marTop w:val="0"/>
      <w:marBottom w:val="0"/>
      <w:divBdr>
        <w:top w:val="none" w:sz="0" w:space="0" w:color="auto"/>
        <w:left w:val="none" w:sz="0" w:space="0" w:color="auto"/>
        <w:bottom w:val="none" w:sz="0" w:space="0" w:color="auto"/>
        <w:right w:val="none" w:sz="0" w:space="0" w:color="auto"/>
      </w:divBdr>
    </w:div>
    <w:div w:id="997224805">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089498070">
      <w:bodyDiv w:val="1"/>
      <w:marLeft w:val="0"/>
      <w:marRight w:val="0"/>
      <w:marTop w:val="0"/>
      <w:marBottom w:val="0"/>
      <w:divBdr>
        <w:top w:val="none" w:sz="0" w:space="0" w:color="auto"/>
        <w:left w:val="none" w:sz="0" w:space="0" w:color="auto"/>
        <w:bottom w:val="none" w:sz="0" w:space="0" w:color="auto"/>
        <w:right w:val="none" w:sz="0" w:space="0" w:color="auto"/>
      </w:divBdr>
    </w:div>
    <w:div w:id="1113793326">
      <w:bodyDiv w:val="1"/>
      <w:marLeft w:val="0"/>
      <w:marRight w:val="0"/>
      <w:marTop w:val="0"/>
      <w:marBottom w:val="0"/>
      <w:divBdr>
        <w:top w:val="none" w:sz="0" w:space="0" w:color="auto"/>
        <w:left w:val="none" w:sz="0" w:space="0" w:color="auto"/>
        <w:bottom w:val="none" w:sz="0" w:space="0" w:color="auto"/>
        <w:right w:val="none" w:sz="0" w:space="0" w:color="auto"/>
      </w:divBdr>
    </w:div>
    <w:div w:id="1235050777">
      <w:bodyDiv w:val="1"/>
      <w:marLeft w:val="0"/>
      <w:marRight w:val="0"/>
      <w:marTop w:val="0"/>
      <w:marBottom w:val="0"/>
      <w:divBdr>
        <w:top w:val="none" w:sz="0" w:space="0" w:color="auto"/>
        <w:left w:val="none" w:sz="0" w:space="0" w:color="auto"/>
        <w:bottom w:val="none" w:sz="0" w:space="0" w:color="auto"/>
        <w:right w:val="none" w:sz="0" w:space="0" w:color="auto"/>
      </w:divBdr>
    </w:div>
    <w:div w:id="1236207048">
      <w:bodyDiv w:val="1"/>
      <w:marLeft w:val="0"/>
      <w:marRight w:val="0"/>
      <w:marTop w:val="0"/>
      <w:marBottom w:val="0"/>
      <w:divBdr>
        <w:top w:val="none" w:sz="0" w:space="0" w:color="auto"/>
        <w:left w:val="none" w:sz="0" w:space="0" w:color="auto"/>
        <w:bottom w:val="none" w:sz="0" w:space="0" w:color="auto"/>
        <w:right w:val="none" w:sz="0" w:space="0" w:color="auto"/>
      </w:divBdr>
      <w:divsChild>
        <w:div w:id="1625579508">
          <w:marLeft w:val="0"/>
          <w:marRight w:val="0"/>
          <w:marTop w:val="0"/>
          <w:marBottom w:val="0"/>
          <w:divBdr>
            <w:top w:val="none" w:sz="0" w:space="0" w:color="auto"/>
            <w:left w:val="none" w:sz="0" w:space="0" w:color="auto"/>
            <w:bottom w:val="none" w:sz="0" w:space="0" w:color="auto"/>
            <w:right w:val="none" w:sz="0" w:space="0" w:color="auto"/>
          </w:divBdr>
          <w:divsChild>
            <w:div w:id="70583866">
              <w:marLeft w:val="0"/>
              <w:marRight w:val="0"/>
              <w:marTop w:val="0"/>
              <w:marBottom w:val="0"/>
              <w:divBdr>
                <w:top w:val="none" w:sz="0" w:space="0" w:color="auto"/>
                <w:left w:val="none" w:sz="0" w:space="0" w:color="auto"/>
                <w:bottom w:val="none" w:sz="0" w:space="0" w:color="auto"/>
                <w:right w:val="none" w:sz="0" w:space="0" w:color="auto"/>
              </w:divBdr>
              <w:divsChild>
                <w:div w:id="12308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45128">
      <w:bodyDiv w:val="1"/>
      <w:marLeft w:val="0"/>
      <w:marRight w:val="0"/>
      <w:marTop w:val="0"/>
      <w:marBottom w:val="0"/>
      <w:divBdr>
        <w:top w:val="none" w:sz="0" w:space="0" w:color="auto"/>
        <w:left w:val="none" w:sz="0" w:space="0" w:color="auto"/>
        <w:bottom w:val="none" w:sz="0" w:space="0" w:color="auto"/>
        <w:right w:val="none" w:sz="0" w:space="0" w:color="auto"/>
      </w:divBdr>
    </w:div>
    <w:div w:id="1330448669">
      <w:bodyDiv w:val="1"/>
      <w:marLeft w:val="0"/>
      <w:marRight w:val="0"/>
      <w:marTop w:val="0"/>
      <w:marBottom w:val="0"/>
      <w:divBdr>
        <w:top w:val="none" w:sz="0" w:space="0" w:color="auto"/>
        <w:left w:val="none" w:sz="0" w:space="0" w:color="auto"/>
        <w:bottom w:val="none" w:sz="0" w:space="0" w:color="auto"/>
        <w:right w:val="none" w:sz="0" w:space="0" w:color="auto"/>
      </w:divBdr>
    </w:div>
    <w:div w:id="1450903546">
      <w:bodyDiv w:val="1"/>
      <w:marLeft w:val="0"/>
      <w:marRight w:val="0"/>
      <w:marTop w:val="0"/>
      <w:marBottom w:val="0"/>
      <w:divBdr>
        <w:top w:val="none" w:sz="0" w:space="0" w:color="auto"/>
        <w:left w:val="none" w:sz="0" w:space="0" w:color="auto"/>
        <w:bottom w:val="none" w:sz="0" w:space="0" w:color="auto"/>
        <w:right w:val="none" w:sz="0" w:space="0" w:color="auto"/>
      </w:divBdr>
    </w:div>
    <w:div w:id="1505783662">
      <w:bodyDiv w:val="1"/>
      <w:marLeft w:val="0"/>
      <w:marRight w:val="0"/>
      <w:marTop w:val="0"/>
      <w:marBottom w:val="0"/>
      <w:divBdr>
        <w:top w:val="none" w:sz="0" w:space="0" w:color="auto"/>
        <w:left w:val="none" w:sz="0" w:space="0" w:color="auto"/>
        <w:bottom w:val="none" w:sz="0" w:space="0" w:color="auto"/>
        <w:right w:val="none" w:sz="0" w:space="0" w:color="auto"/>
      </w:divBdr>
      <w:divsChild>
        <w:div w:id="908685983">
          <w:marLeft w:val="0"/>
          <w:marRight w:val="0"/>
          <w:marTop w:val="0"/>
          <w:marBottom w:val="0"/>
          <w:divBdr>
            <w:top w:val="none" w:sz="0" w:space="0" w:color="auto"/>
            <w:left w:val="none" w:sz="0" w:space="0" w:color="auto"/>
            <w:bottom w:val="none" w:sz="0" w:space="0" w:color="auto"/>
            <w:right w:val="none" w:sz="0" w:space="0" w:color="auto"/>
          </w:divBdr>
          <w:divsChild>
            <w:div w:id="1072049804">
              <w:marLeft w:val="0"/>
              <w:marRight w:val="0"/>
              <w:marTop w:val="0"/>
              <w:marBottom w:val="0"/>
              <w:divBdr>
                <w:top w:val="none" w:sz="0" w:space="0" w:color="auto"/>
                <w:left w:val="none" w:sz="0" w:space="0" w:color="auto"/>
                <w:bottom w:val="none" w:sz="0" w:space="0" w:color="auto"/>
                <w:right w:val="none" w:sz="0" w:space="0" w:color="auto"/>
              </w:divBdr>
              <w:divsChild>
                <w:div w:id="518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88251">
      <w:bodyDiv w:val="1"/>
      <w:marLeft w:val="0"/>
      <w:marRight w:val="0"/>
      <w:marTop w:val="0"/>
      <w:marBottom w:val="0"/>
      <w:divBdr>
        <w:top w:val="none" w:sz="0" w:space="0" w:color="auto"/>
        <w:left w:val="none" w:sz="0" w:space="0" w:color="auto"/>
        <w:bottom w:val="none" w:sz="0" w:space="0" w:color="auto"/>
        <w:right w:val="none" w:sz="0" w:space="0" w:color="auto"/>
      </w:divBdr>
      <w:divsChild>
        <w:div w:id="746339278">
          <w:marLeft w:val="0"/>
          <w:marRight w:val="0"/>
          <w:marTop w:val="0"/>
          <w:marBottom w:val="0"/>
          <w:divBdr>
            <w:top w:val="none" w:sz="0" w:space="0" w:color="auto"/>
            <w:left w:val="none" w:sz="0" w:space="0" w:color="auto"/>
            <w:bottom w:val="none" w:sz="0" w:space="0" w:color="auto"/>
            <w:right w:val="none" w:sz="0" w:space="0" w:color="auto"/>
          </w:divBdr>
          <w:divsChild>
            <w:div w:id="805775918">
              <w:marLeft w:val="0"/>
              <w:marRight w:val="0"/>
              <w:marTop w:val="0"/>
              <w:marBottom w:val="0"/>
              <w:divBdr>
                <w:top w:val="none" w:sz="0" w:space="0" w:color="auto"/>
                <w:left w:val="none" w:sz="0" w:space="0" w:color="auto"/>
                <w:bottom w:val="none" w:sz="0" w:space="0" w:color="auto"/>
                <w:right w:val="none" w:sz="0" w:space="0" w:color="auto"/>
              </w:divBdr>
              <w:divsChild>
                <w:div w:id="210221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80510">
      <w:bodyDiv w:val="1"/>
      <w:marLeft w:val="0"/>
      <w:marRight w:val="0"/>
      <w:marTop w:val="0"/>
      <w:marBottom w:val="0"/>
      <w:divBdr>
        <w:top w:val="none" w:sz="0" w:space="0" w:color="auto"/>
        <w:left w:val="none" w:sz="0" w:space="0" w:color="auto"/>
        <w:bottom w:val="none" w:sz="0" w:space="0" w:color="auto"/>
        <w:right w:val="none" w:sz="0" w:space="0" w:color="auto"/>
      </w:divBdr>
      <w:divsChild>
        <w:div w:id="122190225">
          <w:marLeft w:val="0"/>
          <w:marRight w:val="0"/>
          <w:marTop w:val="0"/>
          <w:marBottom w:val="0"/>
          <w:divBdr>
            <w:top w:val="none" w:sz="0" w:space="0" w:color="auto"/>
            <w:left w:val="none" w:sz="0" w:space="0" w:color="auto"/>
            <w:bottom w:val="none" w:sz="0" w:space="0" w:color="auto"/>
            <w:right w:val="none" w:sz="0" w:space="0" w:color="auto"/>
          </w:divBdr>
          <w:divsChild>
            <w:div w:id="969212928">
              <w:marLeft w:val="0"/>
              <w:marRight w:val="0"/>
              <w:marTop w:val="0"/>
              <w:marBottom w:val="0"/>
              <w:divBdr>
                <w:top w:val="none" w:sz="0" w:space="0" w:color="auto"/>
                <w:left w:val="none" w:sz="0" w:space="0" w:color="auto"/>
                <w:bottom w:val="none" w:sz="0" w:space="0" w:color="auto"/>
                <w:right w:val="none" w:sz="0" w:space="0" w:color="auto"/>
              </w:divBdr>
              <w:divsChild>
                <w:div w:id="53982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65605">
      <w:bodyDiv w:val="1"/>
      <w:marLeft w:val="0"/>
      <w:marRight w:val="0"/>
      <w:marTop w:val="0"/>
      <w:marBottom w:val="0"/>
      <w:divBdr>
        <w:top w:val="none" w:sz="0" w:space="0" w:color="auto"/>
        <w:left w:val="none" w:sz="0" w:space="0" w:color="auto"/>
        <w:bottom w:val="none" w:sz="0" w:space="0" w:color="auto"/>
        <w:right w:val="none" w:sz="0" w:space="0" w:color="auto"/>
      </w:divBdr>
    </w:div>
    <w:div w:id="1655253498">
      <w:bodyDiv w:val="1"/>
      <w:marLeft w:val="0"/>
      <w:marRight w:val="0"/>
      <w:marTop w:val="0"/>
      <w:marBottom w:val="0"/>
      <w:divBdr>
        <w:top w:val="none" w:sz="0" w:space="0" w:color="auto"/>
        <w:left w:val="none" w:sz="0" w:space="0" w:color="auto"/>
        <w:bottom w:val="none" w:sz="0" w:space="0" w:color="auto"/>
        <w:right w:val="none" w:sz="0" w:space="0" w:color="auto"/>
      </w:divBdr>
    </w:div>
    <w:div w:id="1778788871">
      <w:bodyDiv w:val="1"/>
      <w:marLeft w:val="0"/>
      <w:marRight w:val="0"/>
      <w:marTop w:val="0"/>
      <w:marBottom w:val="0"/>
      <w:divBdr>
        <w:top w:val="none" w:sz="0" w:space="0" w:color="auto"/>
        <w:left w:val="none" w:sz="0" w:space="0" w:color="auto"/>
        <w:bottom w:val="none" w:sz="0" w:space="0" w:color="auto"/>
        <w:right w:val="none" w:sz="0" w:space="0" w:color="auto"/>
      </w:divBdr>
    </w:div>
    <w:div w:id="1813406927">
      <w:bodyDiv w:val="1"/>
      <w:marLeft w:val="0"/>
      <w:marRight w:val="0"/>
      <w:marTop w:val="0"/>
      <w:marBottom w:val="0"/>
      <w:divBdr>
        <w:top w:val="none" w:sz="0" w:space="0" w:color="auto"/>
        <w:left w:val="none" w:sz="0" w:space="0" w:color="auto"/>
        <w:bottom w:val="none" w:sz="0" w:space="0" w:color="auto"/>
        <w:right w:val="none" w:sz="0" w:space="0" w:color="auto"/>
      </w:divBdr>
    </w:div>
    <w:div w:id="1825664855">
      <w:bodyDiv w:val="1"/>
      <w:marLeft w:val="0"/>
      <w:marRight w:val="0"/>
      <w:marTop w:val="0"/>
      <w:marBottom w:val="0"/>
      <w:divBdr>
        <w:top w:val="none" w:sz="0" w:space="0" w:color="auto"/>
        <w:left w:val="none" w:sz="0" w:space="0" w:color="auto"/>
        <w:bottom w:val="none" w:sz="0" w:space="0" w:color="auto"/>
        <w:right w:val="none" w:sz="0" w:space="0" w:color="auto"/>
      </w:divBdr>
    </w:div>
    <w:div w:id="1842506656">
      <w:bodyDiv w:val="1"/>
      <w:marLeft w:val="0"/>
      <w:marRight w:val="0"/>
      <w:marTop w:val="0"/>
      <w:marBottom w:val="0"/>
      <w:divBdr>
        <w:top w:val="none" w:sz="0" w:space="0" w:color="auto"/>
        <w:left w:val="none" w:sz="0" w:space="0" w:color="auto"/>
        <w:bottom w:val="none" w:sz="0" w:space="0" w:color="auto"/>
        <w:right w:val="none" w:sz="0" w:space="0" w:color="auto"/>
      </w:divBdr>
    </w:div>
    <w:div w:id="1844584850">
      <w:bodyDiv w:val="1"/>
      <w:marLeft w:val="0"/>
      <w:marRight w:val="0"/>
      <w:marTop w:val="0"/>
      <w:marBottom w:val="0"/>
      <w:divBdr>
        <w:top w:val="none" w:sz="0" w:space="0" w:color="auto"/>
        <w:left w:val="none" w:sz="0" w:space="0" w:color="auto"/>
        <w:bottom w:val="none" w:sz="0" w:space="0" w:color="auto"/>
        <w:right w:val="none" w:sz="0" w:space="0" w:color="auto"/>
      </w:divBdr>
    </w:div>
    <w:div w:id="1846901105">
      <w:bodyDiv w:val="1"/>
      <w:marLeft w:val="0"/>
      <w:marRight w:val="0"/>
      <w:marTop w:val="0"/>
      <w:marBottom w:val="0"/>
      <w:divBdr>
        <w:top w:val="none" w:sz="0" w:space="0" w:color="auto"/>
        <w:left w:val="none" w:sz="0" w:space="0" w:color="auto"/>
        <w:bottom w:val="none" w:sz="0" w:space="0" w:color="auto"/>
        <w:right w:val="none" w:sz="0" w:space="0" w:color="auto"/>
      </w:divBdr>
    </w:div>
    <w:div w:id="1859805082">
      <w:bodyDiv w:val="1"/>
      <w:marLeft w:val="0"/>
      <w:marRight w:val="0"/>
      <w:marTop w:val="0"/>
      <w:marBottom w:val="0"/>
      <w:divBdr>
        <w:top w:val="none" w:sz="0" w:space="0" w:color="auto"/>
        <w:left w:val="none" w:sz="0" w:space="0" w:color="auto"/>
        <w:bottom w:val="none" w:sz="0" w:space="0" w:color="auto"/>
        <w:right w:val="none" w:sz="0" w:space="0" w:color="auto"/>
      </w:divBdr>
    </w:div>
    <w:div w:id="1952013658">
      <w:bodyDiv w:val="1"/>
      <w:marLeft w:val="0"/>
      <w:marRight w:val="0"/>
      <w:marTop w:val="0"/>
      <w:marBottom w:val="0"/>
      <w:divBdr>
        <w:top w:val="none" w:sz="0" w:space="0" w:color="auto"/>
        <w:left w:val="none" w:sz="0" w:space="0" w:color="auto"/>
        <w:bottom w:val="none" w:sz="0" w:space="0" w:color="auto"/>
        <w:right w:val="none" w:sz="0" w:space="0" w:color="auto"/>
      </w:divBdr>
    </w:div>
    <w:div w:id="1973750822">
      <w:bodyDiv w:val="1"/>
      <w:marLeft w:val="0"/>
      <w:marRight w:val="0"/>
      <w:marTop w:val="0"/>
      <w:marBottom w:val="0"/>
      <w:divBdr>
        <w:top w:val="none" w:sz="0" w:space="0" w:color="auto"/>
        <w:left w:val="none" w:sz="0" w:space="0" w:color="auto"/>
        <w:bottom w:val="none" w:sz="0" w:space="0" w:color="auto"/>
        <w:right w:val="none" w:sz="0" w:space="0" w:color="auto"/>
      </w:divBdr>
    </w:div>
    <w:div w:id="2034304652">
      <w:bodyDiv w:val="1"/>
      <w:marLeft w:val="0"/>
      <w:marRight w:val="0"/>
      <w:marTop w:val="0"/>
      <w:marBottom w:val="0"/>
      <w:divBdr>
        <w:top w:val="none" w:sz="0" w:space="0" w:color="auto"/>
        <w:left w:val="none" w:sz="0" w:space="0" w:color="auto"/>
        <w:bottom w:val="none" w:sz="0" w:space="0" w:color="auto"/>
        <w:right w:val="none" w:sz="0" w:space="0" w:color="auto"/>
      </w:divBdr>
    </w:div>
    <w:div w:id="214515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C0BCA-1ACA-4440-915F-DA0808DD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4573</Words>
  <Characters>26865</Characters>
  <Application>Microsoft Office Word</Application>
  <DocSecurity>4</DocSecurity>
  <Lines>223</Lines>
  <Paragraphs>62</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Mühlestrasse 2, 3063 Ittigen   Standortadresse: Mühlestrasse 2, 3063 Ittigen Postadresse:</vt:lpstr>
      <vt:lpstr>Mühlestrasse 2, 3063 Ittigen   Standortadresse: Mühlestrasse 2, 3063 Ittigen Postadresse:</vt:lpstr>
      <vt:lpstr>Mühlestrasse 2, 3063 Ittigen   Standortadresse: Mühlestrasse 2, 3063 Ittigen Postadresse:</vt:lpstr>
    </vt:vector>
  </TitlesOfParts>
  <Company>ASTRA</Company>
  <LinksUpToDate>false</LinksUpToDate>
  <CharactersWithSpaces>31376</CharactersWithSpaces>
  <SharedDoc>false</SharedDoc>
  <HLinks>
    <vt:vector size="228" baseType="variant">
      <vt:variant>
        <vt:i4>1114160</vt:i4>
      </vt:variant>
      <vt:variant>
        <vt:i4>236</vt:i4>
      </vt:variant>
      <vt:variant>
        <vt:i4>0</vt:i4>
      </vt:variant>
      <vt:variant>
        <vt:i4>5</vt:i4>
      </vt:variant>
      <vt:variant>
        <vt:lpwstr/>
      </vt:variant>
      <vt:variant>
        <vt:lpwstr>_Toc106266121</vt:lpwstr>
      </vt:variant>
      <vt:variant>
        <vt:i4>1114160</vt:i4>
      </vt:variant>
      <vt:variant>
        <vt:i4>230</vt:i4>
      </vt:variant>
      <vt:variant>
        <vt:i4>0</vt:i4>
      </vt:variant>
      <vt:variant>
        <vt:i4>5</vt:i4>
      </vt:variant>
      <vt:variant>
        <vt:lpwstr/>
      </vt:variant>
      <vt:variant>
        <vt:lpwstr>_Toc106266120</vt:lpwstr>
      </vt:variant>
      <vt:variant>
        <vt:i4>1179696</vt:i4>
      </vt:variant>
      <vt:variant>
        <vt:i4>224</vt:i4>
      </vt:variant>
      <vt:variant>
        <vt:i4>0</vt:i4>
      </vt:variant>
      <vt:variant>
        <vt:i4>5</vt:i4>
      </vt:variant>
      <vt:variant>
        <vt:lpwstr/>
      </vt:variant>
      <vt:variant>
        <vt:lpwstr>_Toc106266119</vt:lpwstr>
      </vt:variant>
      <vt:variant>
        <vt:i4>1179696</vt:i4>
      </vt:variant>
      <vt:variant>
        <vt:i4>218</vt:i4>
      </vt:variant>
      <vt:variant>
        <vt:i4>0</vt:i4>
      </vt:variant>
      <vt:variant>
        <vt:i4>5</vt:i4>
      </vt:variant>
      <vt:variant>
        <vt:lpwstr/>
      </vt:variant>
      <vt:variant>
        <vt:lpwstr>_Toc106266118</vt:lpwstr>
      </vt:variant>
      <vt:variant>
        <vt:i4>1179696</vt:i4>
      </vt:variant>
      <vt:variant>
        <vt:i4>212</vt:i4>
      </vt:variant>
      <vt:variant>
        <vt:i4>0</vt:i4>
      </vt:variant>
      <vt:variant>
        <vt:i4>5</vt:i4>
      </vt:variant>
      <vt:variant>
        <vt:lpwstr/>
      </vt:variant>
      <vt:variant>
        <vt:lpwstr>_Toc106266117</vt:lpwstr>
      </vt:variant>
      <vt:variant>
        <vt:i4>1179696</vt:i4>
      </vt:variant>
      <vt:variant>
        <vt:i4>206</vt:i4>
      </vt:variant>
      <vt:variant>
        <vt:i4>0</vt:i4>
      </vt:variant>
      <vt:variant>
        <vt:i4>5</vt:i4>
      </vt:variant>
      <vt:variant>
        <vt:lpwstr/>
      </vt:variant>
      <vt:variant>
        <vt:lpwstr>_Toc106266116</vt:lpwstr>
      </vt:variant>
      <vt:variant>
        <vt:i4>1179696</vt:i4>
      </vt:variant>
      <vt:variant>
        <vt:i4>200</vt:i4>
      </vt:variant>
      <vt:variant>
        <vt:i4>0</vt:i4>
      </vt:variant>
      <vt:variant>
        <vt:i4>5</vt:i4>
      </vt:variant>
      <vt:variant>
        <vt:lpwstr/>
      </vt:variant>
      <vt:variant>
        <vt:lpwstr>_Toc106266115</vt:lpwstr>
      </vt:variant>
      <vt:variant>
        <vt:i4>1179696</vt:i4>
      </vt:variant>
      <vt:variant>
        <vt:i4>194</vt:i4>
      </vt:variant>
      <vt:variant>
        <vt:i4>0</vt:i4>
      </vt:variant>
      <vt:variant>
        <vt:i4>5</vt:i4>
      </vt:variant>
      <vt:variant>
        <vt:lpwstr/>
      </vt:variant>
      <vt:variant>
        <vt:lpwstr>_Toc106266114</vt:lpwstr>
      </vt:variant>
      <vt:variant>
        <vt:i4>1179696</vt:i4>
      </vt:variant>
      <vt:variant>
        <vt:i4>188</vt:i4>
      </vt:variant>
      <vt:variant>
        <vt:i4>0</vt:i4>
      </vt:variant>
      <vt:variant>
        <vt:i4>5</vt:i4>
      </vt:variant>
      <vt:variant>
        <vt:lpwstr/>
      </vt:variant>
      <vt:variant>
        <vt:lpwstr>_Toc106266113</vt:lpwstr>
      </vt:variant>
      <vt:variant>
        <vt:i4>1179696</vt:i4>
      </vt:variant>
      <vt:variant>
        <vt:i4>182</vt:i4>
      </vt:variant>
      <vt:variant>
        <vt:i4>0</vt:i4>
      </vt:variant>
      <vt:variant>
        <vt:i4>5</vt:i4>
      </vt:variant>
      <vt:variant>
        <vt:lpwstr/>
      </vt:variant>
      <vt:variant>
        <vt:lpwstr>_Toc106266112</vt:lpwstr>
      </vt:variant>
      <vt:variant>
        <vt:i4>1179696</vt:i4>
      </vt:variant>
      <vt:variant>
        <vt:i4>176</vt:i4>
      </vt:variant>
      <vt:variant>
        <vt:i4>0</vt:i4>
      </vt:variant>
      <vt:variant>
        <vt:i4>5</vt:i4>
      </vt:variant>
      <vt:variant>
        <vt:lpwstr/>
      </vt:variant>
      <vt:variant>
        <vt:lpwstr>_Toc106266111</vt:lpwstr>
      </vt:variant>
      <vt:variant>
        <vt:i4>1179696</vt:i4>
      </vt:variant>
      <vt:variant>
        <vt:i4>170</vt:i4>
      </vt:variant>
      <vt:variant>
        <vt:i4>0</vt:i4>
      </vt:variant>
      <vt:variant>
        <vt:i4>5</vt:i4>
      </vt:variant>
      <vt:variant>
        <vt:lpwstr/>
      </vt:variant>
      <vt:variant>
        <vt:lpwstr>_Toc106266110</vt:lpwstr>
      </vt:variant>
      <vt:variant>
        <vt:i4>1245232</vt:i4>
      </vt:variant>
      <vt:variant>
        <vt:i4>164</vt:i4>
      </vt:variant>
      <vt:variant>
        <vt:i4>0</vt:i4>
      </vt:variant>
      <vt:variant>
        <vt:i4>5</vt:i4>
      </vt:variant>
      <vt:variant>
        <vt:lpwstr/>
      </vt:variant>
      <vt:variant>
        <vt:lpwstr>_Toc106266109</vt:lpwstr>
      </vt:variant>
      <vt:variant>
        <vt:i4>1245232</vt:i4>
      </vt:variant>
      <vt:variant>
        <vt:i4>158</vt:i4>
      </vt:variant>
      <vt:variant>
        <vt:i4>0</vt:i4>
      </vt:variant>
      <vt:variant>
        <vt:i4>5</vt:i4>
      </vt:variant>
      <vt:variant>
        <vt:lpwstr/>
      </vt:variant>
      <vt:variant>
        <vt:lpwstr>_Toc106266108</vt:lpwstr>
      </vt:variant>
      <vt:variant>
        <vt:i4>1245232</vt:i4>
      </vt:variant>
      <vt:variant>
        <vt:i4>152</vt:i4>
      </vt:variant>
      <vt:variant>
        <vt:i4>0</vt:i4>
      </vt:variant>
      <vt:variant>
        <vt:i4>5</vt:i4>
      </vt:variant>
      <vt:variant>
        <vt:lpwstr/>
      </vt:variant>
      <vt:variant>
        <vt:lpwstr>_Toc106266107</vt:lpwstr>
      </vt:variant>
      <vt:variant>
        <vt:i4>1245232</vt:i4>
      </vt:variant>
      <vt:variant>
        <vt:i4>146</vt:i4>
      </vt:variant>
      <vt:variant>
        <vt:i4>0</vt:i4>
      </vt:variant>
      <vt:variant>
        <vt:i4>5</vt:i4>
      </vt:variant>
      <vt:variant>
        <vt:lpwstr/>
      </vt:variant>
      <vt:variant>
        <vt:lpwstr>_Toc106266106</vt:lpwstr>
      </vt:variant>
      <vt:variant>
        <vt:i4>1245232</vt:i4>
      </vt:variant>
      <vt:variant>
        <vt:i4>140</vt:i4>
      </vt:variant>
      <vt:variant>
        <vt:i4>0</vt:i4>
      </vt:variant>
      <vt:variant>
        <vt:i4>5</vt:i4>
      </vt:variant>
      <vt:variant>
        <vt:lpwstr/>
      </vt:variant>
      <vt:variant>
        <vt:lpwstr>_Toc106266105</vt:lpwstr>
      </vt:variant>
      <vt:variant>
        <vt:i4>1245232</vt:i4>
      </vt:variant>
      <vt:variant>
        <vt:i4>134</vt:i4>
      </vt:variant>
      <vt:variant>
        <vt:i4>0</vt:i4>
      </vt:variant>
      <vt:variant>
        <vt:i4>5</vt:i4>
      </vt:variant>
      <vt:variant>
        <vt:lpwstr/>
      </vt:variant>
      <vt:variant>
        <vt:lpwstr>_Toc106266104</vt:lpwstr>
      </vt:variant>
      <vt:variant>
        <vt:i4>1245232</vt:i4>
      </vt:variant>
      <vt:variant>
        <vt:i4>128</vt:i4>
      </vt:variant>
      <vt:variant>
        <vt:i4>0</vt:i4>
      </vt:variant>
      <vt:variant>
        <vt:i4>5</vt:i4>
      </vt:variant>
      <vt:variant>
        <vt:lpwstr/>
      </vt:variant>
      <vt:variant>
        <vt:lpwstr>_Toc106266103</vt:lpwstr>
      </vt:variant>
      <vt:variant>
        <vt:i4>1245232</vt:i4>
      </vt:variant>
      <vt:variant>
        <vt:i4>122</vt:i4>
      </vt:variant>
      <vt:variant>
        <vt:i4>0</vt:i4>
      </vt:variant>
      <vt:variant>
        <vt:i4>5</vt:i4>
      </vt:variant>
      <vt:variant>
        <vt:lpwstr/>
      </vt:variant>
      <vt:variant>
        <vt:lpwstr>_Toc106266102</vt:lpwstr>
      </vt:variant>
      <vt:variant>
        <vt:i4>1245232</vt:i4>
      </vt:variant>
      <vt:variant>
        <vt:i4>116</vt:i4>
      </vt:variant>
      <vt:variant>
        <vt:i4>0</vt:i4>
      </vt:variant>
      <vt:variant>
        <vt:i4>5</vt:i4>
      </vt:variant>
      <vt:variant>
        <vt:lpwstr/>
      </vt:variant>
      <vt:variant>
        <vt:lpwstr>_Toc106266101</vt:lpwstr>
      </vt:variant>
      <vt:variant>
        <vt:i4>1245232</vt:i4>
      </vt:variant>
      <vt:variant>
        <vt:i4>110</vt:i4>
      </vt:variant>
      <vt:variant>
        <vt:i4>0</vt:i4>
      </vt:variant>
      <vt:variant>
        <vt:i4>5</vt:i4>
      </vt:variant>
      <vt:variant>
        <vt:lpwstr/>
      </vt:variant>
      <vt:variant>
        <vt:lpwstr>_Toc106266100</vt:lpwstr>
      </vt:variant>
      <vt:variant>
        <vt:i4>1703985</vt:i4>
      </vt:variant>
      <vt:variant>
        <vt:i4>104</vt:i4>
      </vt:variant>
      <vt:variant>
        <vt:i4>0</vt:i4>
      </vt:variant>
      <vt:variant>
        <vt:i4>5</vt:i4>
      </vt:variant>
      <vt:variant>
        <vt:lpwstr/>
      </vt:variant>
      <vt:variant>
        <vt:lpwstr>_Toc106266099</vt:lpwstr>
      </vt:variant>
      <vt:variant>
        <vt:i4>1703985</vt:i4>
      </vt:variant>
      <vt:variant>
        <vt:i4>98</vt:i4>
      </vt:variant>
      <vt:variant>
        <vt:i4>0</vt:i4>
      </vt:variant>
      <vt:variant>
        <vt:i4>5</vt:i4>
      </vt:variant>
      <vt:variant>
        <vt:lpwstr/>
      </vt:variant>
      <vt:variant>
        <vt:lpwstr>_Toc106266098</vt:lpwstr>
      </vt:variant>
      <vt:variant>
        <vt:i4>1703985</vt:i4>
      </vt:variant>
      <vt:variant>
        <vt:i4>92</vt:i4>
      </vt:variant>
      <vt:variant>
        <vt:i4>0</vt:i4>
      </vt:variant>
      <vt:variant>
        <vt:i4>5</vt:i4>
      </vt:variant>
      <vt:variant>
        <vt:lpwstr/>
      </vt:variant>
      <vt:variant>
        <vt:lpwstr>_Toc106266097</vt:lpwstr>
      </vt:variant>
      <vt:variant>
        <vt:i4>1703985</vt:i4>
      </vt:variant>
      <vt:variant>
        <vt:i4>86</vt:i4>
      </vt:variant>
      <vt:variant>
        <vt:i4>0</vt:i4>
      </vt:variant>
      <vt:variant>
        <vt:i4>5</vt:i4>
      </vt:variant>
      <vt:variant>
        <vt:lpwstr/>
      </vt:variant>
      <vt:variant>
        <vt:lpwstr>_Toc106266096</vt:lpwstr>
      </vt:variant>
      <vt:variant>
        <vt:i4>1703985</vt:i4>
      </vt:variant>
      <vt:variant>
        <vt:i4>80</vt:i4>
      </vt:variant>
      <vt:variant>
        <vt:i4>0</vt:i4>
      </vt:variant>
      <vt:variant>
        <vt:i4>5</vt:i4>
      </vt:variant>
      <vt:variant>
        <vt:lpwstr/>
      </vt:variant>
      <vt:variant>
        <vt:lpwstr>_Toc106266095</vt:lpwstr>
      </vt:variant>
      <vt:variant>
        <vt:i4>1703985</vt:i4>
      </vt:variant>
      <vt:variant>
        <vt:i4>74</vt:i4>
      </vt:variant>
      <vt:variant>
        <vt:i4>0</vt:i4>
      </vt:variant>
      <vt:variant>
        <vt:i4>5</vt:i4>
      </vt:variant>
      <vt:variant>
        <vt:lpwstr/>
      </vt:variant>
      <vt:variant>
        <vt:lpwstr>_Toc106266094</vt:lpwstr>
      </vt:variant>
      <vt:variant>
        <vt:i4>1703985</vt:i4>
      </vt:variant>
      <vt:variant>
        <vt:i4>68</vt:i4>
      </vt:variant>
      <vt:variant>
        <vt:i4>0</vt:i4>
      </vt:variant>
      <vt:variant>
        <vt:i4>5</vt:i4>
      </vt:variant>
      <vt:variant>
        <vt:lpwstr/>
      </vt:variant>
      <vt:variant>
        <vt:lpwstr>_Toc106266093</vt:lpwstr>
      </vt:variant>
      <vt:variant>
        <vt:i4>1703985</vt:i4>
      </vt:variant>
      <vt:variant>
        <vt:i4>62</vt:i4>
      </vt:variant>
      <vt:variant>
        <vt:i4>0</vt:i4>
      </vt:variant>
      <vt:variant>
        <vt:i4>5</vt:i4>
      </vt:variant>
      <vt:variant>
        <vt:lpwstr/>
      </vt:variant>
      <vt:variant>
        <vt:lpwstr>_Toc106266092</vt:lpwstr>
      </vt:variant>
      <vt:variant>
        <vt:i4>1703985</vt:i4>
      </vt:variant>
      <vt:variant>
        <vt:i4>56</vt:i4>
      </vt:variant>
      <vt:variant>
        <vt:i4>0</vt:i4>
      </vt:variant>
      <vt:variant>
        <vt:i4>5</vt:i4>
      </vt:variant>
      <vt:variant>
        <vt:lpwstr/>
      </vt:variant>
      <vt:variant>
        <vt:lpwstr>_Toc106266091</vt:lpwstr>
      </vt:variant>
      <vt:variant>
        <vt:i4>1703985</vt:i4>
      </vt:variant>
      <vt:variant>
        <vt:i4>50</vt:i4>
      </vt:variant>
      <vt:variant>
        <vt:i4>0</vt:i4>
      </vt:variant>
      <vt:variant>
        <vt:i4>5</vt:i4>
      </vt:variant>
      <vt:variant>
        <vt:lpwstr/>
      </vt:variant>
      <vt:variant>
        <vt:lpwstr>_Toc106266090</vt:lpwstr>
      </vt:variant>
      <vt:variant>
        <vt:i4>1769521</vt:i4>
      </vt:variant>
      <vt:variant>
        <vt:i4>44</vt:i4>
      </vt:variant>
      <vt:variant>
        <vt:i4>0</vt:i4>
      </vt:variant>
      <vt:variant>
        <vt:i4>5</vt:i4>
      </vt:variant>
      <vt:variant>
        <vt:lpwstr/>
      </vt:variant>
      <vt:variant>
        <vt:lpwstr>_Toc106266089</vt:lpwstr>
      </vt:variant>
      <vt:variant>
        <vt:i4>1769521</vt:i4>
      </vt:variant>
      <vt:variant>
        <vt:i4>38</vt:i4>
      </vt:variant>
      <vt:variant>
        <vt:i4>0</vt:i4>
      </vt:variant>
      <vt:variant>
        <vt:i4>5</vt:i4>
      </vt:variant>
      <vt:variant>
        <vt:lpwstr/>
      </vt:variant>
      <vt:variant>
        <vt:lpwstr>_Toc106266088</vt:lpwstr>
      </vt:variant>
      <vt:variant>
        <vt:i4>1769521</vt:i4>
      </vt:variant>
      <vt:variant>
        <vt:i4>32</vt:i4>
      </vt:variant>
      <vt:variant>
        <vt:i4>0</vt:i4>
      </vt:variant>
      <vt:variant>
        <vt:i4>5</vt:i4>
      </vt:variant>
      <vt:variant>
        <vt:lpwstr/>
      </vt:variant>
      <vt:variant>
        <vt:lpwstr>_Toc106266087</vt:lpwstr>
      </vt:variant>
      <vt:variant>
        <vt:i4>1769521</vt:i4>
      </vt:variant>
      <vt:variant>
        <vt:i4>26</vt:i4>
      </vt:variant>
      <vt:variant>
        <vt:i4>0</vt:i4>
      </vt:variant>
      <vt:variant>
        <vt:i4>5</vt:i4>
      </vt:variant>
      <vt:variant>
        <vt:lpwstr/>
      </vt:variant>
      <vt:variant>
        <vt:lpwstr>_Toc106266086</vt:lpwstr>
      </vt:variant>
      <vt:variant>
        <vt:i4>1769521</vt:i4>
      </vt:variant>
      <vt:variant>
        <vt:i4>20</vt:i4>
      </vt:variant>
      <vt:variant>
        <vt:i4>0</vt:i4>
      </vt:variant>
      <vt:variant>
        <vt:i4>5</vt:i4>
      </vt:variant>
      <vt:variant>
        <vt:lpwstr/>
      </vt:variant>
      <vt:variant>
        <vt:lpwstr>_Toc106266085</vt:lpwstr>
      </vt:variant>
      <vt:variant>
        <vt:i4>1769521</vt:i4>
      </vt:variant>
      <vt:variant>
        <vt:i4>14</vt:i4>
      </vt:variant>
      <vt:variant>
        <vt:i4>0</vt:i4>
      </vt:variant>
      <vt:variant>
        <vt:i4>5</vt:i4>
      </vt:variant>
      <vt:variant>
        <vt:lpwstr/>
      </vt:variant>
      <vt:variant>
        <vt:lpwstr>_Toc106266084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Mühlestrasse 2, 3063 Ittigen   Standortadresse: Mühlestrasse 2, 3063 Ittigen Postadresse:</dc:title>
  <dc:subject>Muster-Pflichtenheft für Dienstleistungsaufträge (N212-1433)</dc:subject>
  <dc:creator>Kellerhals, Christian</dc:creator>
  <cp:keywords/>
  <cp:lastModifiedBy>Bartels Gerrit ASTRA</cp:lastModifiedBy>
  <cp:revision>2</cp:revision>
  <cp:lastPrinted>2017-10-23T14:31:00Z</cp:lastPrinted>
  <dcterms:created xsi:type="dcterms:W3CDTF">2025-05-28T08:11:00Z</dcterms:created>
  <dcterms:modified xsi:type="dcterms:W3CDTF">2025-05-28T08:11:00Z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COO.2045.100.2.6755697</vt:lpwstr>
  </property>
  <property fmtid="{D5CDD505-2E9C-101B-9397-08002B2CF9AE}" pid="3" name="FSC#COOELAK@1.1001:Subject">
    <vt:lpwstr/>
  </property>
  <property fmtid="{D5CDD505-2E9C-101B-9397-08002B2CF9AE}" pid="4" name="FSC#COOELAK@1.1001:FileReference">
    <vt:lpwstr>525-00 -01026</vt:lpwstr>
  </property>
  <property fmtid="{D5CDD505-2E9C-101B-9397-08002B2CF9AE}" pid="5" name="FSC#COOELAK@1.1001:FileRefYear">
    <vt:lpwstr>2008</vt:lpwstr>
  </property>
  <property fmtid="{D5CDD505-2E9C-101B-9397-08002B2CF9AE}" pid="6" name="FSC#COOELAK@1.1001:FileRefOrdinal">
    <vt:lpwstr>1026</vt:lpwstr>
  </property>
  <property fmtid="{D5CDD505-2E9C-101B-9397-08002B2CF9AE}" pid="7" name="FSC#COOELAK@1.1001:FileRefOU">
    <vt:lpwstr>I West</vt:lpwstr>
  </property>
  <property fmtid="{D5CDD505-2E9C-101B-9397-08002B2CF9AE}" pid="8" name="FSC#COOELAK@1.1001:Organization">
    <vt:lpwstr/>
  </property>
  <property fmtid="{D5CDD505-2E9C-101B-9397-08002B2CF9AE}" pid="9" name="FSC#COOELAK@1.1001:OwnerExtension">
    <vt:lpwstr>+41 58 468 24 02</vt:lpwstr>
  </property>
  <property fmtid="{D5CDD505-2E9C-101B-9397-08002B2CF9AE}" pid="10" name="FSC#COOELAK@1.1001:OwnerFaxExtension">
    <vt:lpwstr>+41 58 468 25 90</vt:lpwstr>
  </property>
  <property fmtid="{D5CDD505-2E9C-101B-9397-08002B2CF9AE}" pid="11" name="FSC#COOELAK@1.1001:DispatchedBy">
    <vt:lpwstr/>
  </property>
  <property fmtid="{D5CDD505-2E9C-101B-9397-08002B2CF9AE}" pid="12" name="FSC#COOELAK@1.1001:DispatchedAt">
    <vt:lpwstr/>
  </property>
  <property fmtid="{D5CDD505-2E9C-101B-9397-08002B2CF9AE}" pid="13" name="FSC#COOELAK@1.1001:ApprovedBy">
    <vt:lpwstr>Röthlisberger Nicole</vt:lpwstr>
  </property>
  <property fmtid="{D5CDD505-2E9C-101B-9397-08002B2CF9AE}" pid="14" name="FSC#COOELAK@1.1001:ApprovedAt">
    <vt:lpwstr>19.09.2017</vt:lpwstr>
  </property>
  <property fmtid="{D5CDD505-2E9C-101B-9397-08002B2CF9AE}" pid="15" name="FSC#COOELAK@1.1001:Department">
    <vt:lpwstr>Erhaltungsplanung F2 (ASTRA)</vt:lpwstr>
  </property>
  <property fmtid="{D5CDD505-2E9C-101B-9397-08002B2CF9AE}" pid="16" name="FSC#COOELAK@1.1001:CreatedAt">
    <vt:lpwstr>14.07.2017</vt:lpwstr>
  </property>
  <property fmtid="{D5CDD505-2E9C-101B-9397-08002B2CF9AE}" pid="17" name="FSC#COOELAK@1.1001:OU">
    <vt:lpwstr>Erhaltungsplanung F2 (ASTRA)</vt:lpwstr>
  </property>
  <property fmtid="{D5CDD505-2E9C-101B-9397-08002B2CF9AE}" pid="18" name="FSC#COOELAK@1.1001:Priority">
    <vt:lpwstr> ()</vt:lpwstr>
  </property>
  <property fmtid="{D5CDD505-2E9C-101B-9397-08002B2CF9AE}" pid="19" name="FSC#COOELAK@1.1001:ObjBarCode">
    <vt:lpwstr>*COO.2045.100.2.6755697*</vt:lpwstr>
  </property>
  <property fmtid="{D5CDD505-2E9C-101B-9397-08002B2CF9AE}" pid="20" name="FSC#COOELAK@1.1001:RefBarCode">
    <vt:lpwstr>*COO.2045.100.2.6755698*</vt:lpwstr>
  </property>
  <property fmtid="{D5CDD505-2E9C-101B-9397-08002B2CF9AE}" pid="21" name="FSC#COOELAK@1.1001:FileRefBarCode">
    <vt:lpwstr>*525-00 -01026*</vt:lpwstr>
  </property>
  <property fmtid="{D5CDD505-2E9C-101B-9397-08002B2CF9AE}" pid="22" name="FSC#COOELAK@1.1001:ExternalRef">
    <vt:lpwstr/>
  </property>
  <property fmtid="{D5CDD505-2E9C-101B-9397-08002B2CF9AE}" pid="23" name="FSC#COOELAK@1.1001:IncomingNumber">
    <vt:lpwstr/>
  </property>
  <property fmtid="{D5CDD505-2E9C-101B-9397-08002B2CF9AE}" pid="24" name="FSC#COOELAK@1.1001:IncomingSubject">
    <vt:lpwstr/>
  </property>
  <property fmtid="{D5CDD505-2E9C-101B-9397-08002B2CF9AE}" pid="25" name="FSC#COOELAK@1.1001:ProcessResponsiblePhone">
    <vt:lpwstr>+41 58 468 24 35</vt:lpwstr>
  </property>
  <property fmtid="{D5CDD505-2E9C-101B-9397-08002B2CF9AE}" pid="26" name="FSC#COOELAK@1.1001:ProcessResponsibleMail">
    <vt:lpwstr>peter.liechti@astra.admin.ch</vt:lpwstr>
  </property>
  <property fmtid="{D5CDD505-2E9C-101B-9397-08002B2CF9AE}" pid="27" name="FSC#COOELAK@1.1001:ProcessResponsibleFax">
    <vt:lpwstr>+41 58 468 25 90</vt:lpwstr>
  </property>
  <property fmtid="{D5CDD505-2E9C-101B-9397-08002B2CF9AE}" pid="28" name="FSC#COOELAK@1.1001:ApproverFirstName">
    <vt:lpwstr>Nicole</vt:lpwstr>
  </property>
  <property fmtid="{D5CDD505-2E9C-101B-9397-08002B2CF9AE}" pid="29" name="FSC#COOELAK@1.1001:ApproverSurName">
    <vt:lpwstr>Röthlisberger</vt:lpwstr>
  </property>
  <property fmtid="{D5CDD505-2E9C-101B-9397-08002B2CF9AE}" pid="30" name="FSC#COOELAK@1.1001:ApproverTitle">
    <vt:lpwstr/>
  </property>
  <property fmtid="{D5CDD505-2E9C-101B-9397-08002B2CF9AE}" pid="31" name="FSC#COOELAK@1.1001:ExternalDate">
    <vt:lpwstr/>
  </property>
  <property fmtid="{D5CDD505-2E9C-101B-9397-08002B2CF9AE}" pid="32" name="FSC#COOELAK@1.1001:SettlementApprovedAt">
    <vt:lpwstr/>
  </property>
  <property fmtid="{D5CDD505-2E9C-101B-9397-08002B2CF9AE}" pid="33" name="FSC#COOELAK@1.1001:BaseNumber">
    <vt:lpwstr>525-00 </vt:lpwstr>
  </property>
  <property fmtid="{D5CDD505-2E9C-101B-9397-08002B2CF9AE}" pid="34" name="FSC#ELAKGOV@1.1001:PersonalSubjGender">
    <vt:lpwstr/>
  </property>
  <property fmtid="{D5CDD505-2E9C-101B-9397-08002B2CF9AE}" pid="35" name="FSC#ELAKGOV@1.1001:PersonalSubjFirstName">
    <vt:lpwstr/>
  </property>
  <property fmtid="{D5CDD505-2E9C-101B-9397-08002B2CF9AE}" pid="36" name="FSC#ELAKGOV@1.1001:PersonalSubjSurName">
    <vt:lpwstr/>
  </property>
  <property fmtid="{D5CDD505-2E9C-101B-9397-08002B2CF9AE}" pid="37" name="FSC#ELAKGOV@1.1001:PersonalSubjSalutation">
    <vt:lpwstr/>
  </property>
  <property fmtid="{D5CDD505-2E9C-101B-9397-08002B2CF9AE}" pid="38" name="FSC#ELAKGOV@1.1001:PersonalSubjAddress">
    <vt:lpwstr/>
  </property>
  <property fmtid="{D5CDD505-2E9C-101B-9397-08002B2CF9AE}" pid="39" name="FSC#IDMTEMPLASTRA@102.100:LastChange">
    <vt:lpwstr>20.05.2014 11:31:15</vt:lpwstr>
  </property>
  <property fmtid="{D5CDD505-2E9C-101B-9397-08002B2CF9AE}" pid="40" name="FSC#COOELAK@1.1001:Owner">
    <vt:lpwstr>Lochmatter Patrick, Thun</vt:lpwstr>
  </property>
  <property fmtid="{D5CDD505-2E9C-101B-9397-08002B2CF9AE}" pid="41" name="FSC#COOELAK@1.1001:ProcessResponsible">
    <vt:lpwstr>Liechti Peter, Thun</vt:lpwstr>
  </property>
  <property fmtid="{D5CDD505-2E9C-101B-9397-08002B2CF9AE}" pid="42" name="Filiale">
    <vt:lpwstr/>
  </property>
  <property fmtid="{D5CDD505-2E9C-101B-9397-08002B2CF9AE}" pid="43" name="Abs_Email">
    <vt:lpwstr>christian.kellerhals@astra.admin.ch</vt:lpwstr>
  </property>
  <property fmtid="{D5CDD505-2E9C-101B-9397-08002B2CF9AE}" pid="44" name="Abs_Fax">
    <vt:lpwstr>+41 58 463 23 03</vt:lpwstr>
  </property>
  <property fmtid="{D5CDD505-2E9C-101B-9397-08002B2CF9AE}" pid="45" name="Abs_Nachname">
    <vt:lpwstr>Kellerhals</vt:lpwstr>
  </property>
  <property fmtid="{D5CDD505-2E9C-101B-9397-08002B2CF9AE}" pid="46" name="Abs_Tel">
    <vt:lpwstr>+41 58 463 42 24</vt:lpwstr>
  </property>
  <property fmtid="{D5CDD505-2E9C-101B-9397-08002B2CF9AE}" pid="47" name="Abs_Vorname">
    <vt:lpwstr>Christian</vt:lpwstr>
  </property>
  <property fmtid="{D5CDD505-2E9C-101B-9397-08002B2CF9AE}" pid="48" name="Abs_Zeichen">
    <vt:lpwstr>Kec</vt:lpwstr>
  </property>
  <property fmtid="{D5CDD505-2E9C-101B-9397-08002B2CF9AE}" pid="49" name="Abteilung">
    <vt:lpwstr/>
  </property>
  <property fmtid="{D5CDD505-2E9C-101B-9397-08002B2CF9AE}" pid="50" name="AmtShort">
    <vt:lpwstr>ASTRA</vt:lpwstr>
  </property>
  <property fmtid="{D5CDD505-2E9C-101B-9397-08002B2CF9AE}" pid="51" name="Anrede">
    <vt:lpwstr/>
  </property>
  <property fmtid="{D5CDD505-2E9C-101B-9397-08002B2CF9AE}" pid="52" name="Art">
    <vt:lpwstr/>
  </property>
  <property fmtid="{D5CDD505-2E9C-101B-9397-08002B2CF9AE}" pid="53" name="Bereich">
    <vt:lpwstr>Entwicklung / Stab</vt:lpwstr>
  </property>
  <property fmtid="{D5CDD505-2E9C-101B-9397-08002B2CF9AE}" pid="54" name="Briefdatum">
    <vt:lpwstr>20. Mai 2014</vt:lpwstr>
  </property>
  <property fmtid="{D5CDD505-2E9C-101B-9397-08002B2CF9AE}" pid="55" name="Bundesamt">
    <vt:lpwstr>Bundesamt für Strassen ASTRA</vt:lpwstr>
  </property>
  <property fmtid="{D5CDD505-2E9C-101B-9397-08002B2CF9AE}" pid="56" name="Dept1">
    <vt:lpwstr>Eidgenössisches Departement für</vt:lpwstr>
  </property>
  <property fmtid="{D5CDD505-2E9C-101B-9397-08002B2CF9AE}" pid="57" name="Dept2">
    <vt:lpwstr>Umwelt, Verkehr, Energie und Kommunikation UVEK</vt:lpwstr>
  </property>
  <property fmtid="{D5CDD505-2E9C-101B-9397-08002B2CF9AE}" pid="58" name="Dokument">
    <vt:lpwstr>Muster-Pflichtenheft für Dienstleistungsaufträge (N212-1433)</vt:lpwstr>
  </property>
  <property fmtid="{D5CDD505-2E9C-101B-9397-08002B2CF9AE}" pid="59" name="Empf_Adresse">
    <vt:lpwstr/>
  </property>
  <property fmtid="{D5CDD505-2E9C-101B-9397-08002B2CF9AE}" pid="60" name="Empf_Brief">
    <vt:lpwstr/>
  </property>
  <property fmtid="{D5CDD505-2E9C-101B-9397-08002B2CF9AE}" pid="61" name="Empf_Zeichen">
    <vt:lpwstr/>
  </property>
  <property fmtid="{D5CDD505-2E9C-101B-9397-08002B2CF9AE}" pid="62" name="FilialeOrt">
    <vt:lpwstr>Bern</vt:lpwstr>
  </property>
  <property fmtid="{D5CDD505-2E9C-101B-9397-08002B2CF9AE}" pid="63" name="FilialePLZ">
    <vt:lpwstr>3003</vt:lpwstr>
  </property>
  <property fmtid="{D5CDD505-2E9C-101B-9397-08002B2CF9AE}" pid="64" name="Funktion">
    <vt:lpwstr>Bereichsleiter </vt:lpwstr>
  </property>
  <property fmtid="{D5CDD505-2E9C-101B-9397-08002B2CF9AE}" pid="65" name="Gegenstand">
    <vt:lpwstr>Muster-Pflichtenheft für Dienstleistungsaufträge</vt:lpwstr>
  </property>
  <property fmtid="{D5CDD505-2E9C-101B-9397-08002B2CF9AE}" pid="66" name="Gruss">
    <vt:lpwstr>Mit freundlichen Grüssen</vt:lpwstr>
  </property>
  <property fmtid="{D5CDD505-2E9C-101B-9397-08002B2CF9AE}" pid="67" name="Homepage">
    <vt:lpwstr>www.astra.admin.ch</vt:lpwstr>
  </property>
  <property fmtid="{D5CDD505-2E9C-101B-9397-08002B2CF9AE}" pid="68" name="Nummer">
    <vt:lpwstr>N212-1433</vt:lpwstr>
  </property>
  <property fmtid="{D5CDD505-2E9C-101B-9397-08002B2CF9AE}" pid="69" name="Postadresse">
    <vt:lpwstr>3003 Bern</vt:lpwstr>
  </property>
  <property fmtid="{D5CDD505-2E9C-101B-9397-08002B2CF9AE}" pid="70" name="Standortadresse">
    <vt:lpwstr>Mühlestrasse 2, 3063 Ittigen</vt:lpwstr>
  </property>
  <property fmtid="{D5CDD505-2E9C-101B-9397-08002B2CF9AE}" pid="71" name="strCHBern">
    <vt:lpwstr>CH-3003 Bern</vt:lpwstr>
  </property>
  <property fmtid="{D5CDD505-2E9C-101B-9397-08002B2CF9AE}" pid="72" name="strOurSign">
    <vt:lpwstr>Unser Zeichen</vt:lpwstr>
  </property>
  <property fmtid="{D5CDD505-2E9C-101B-9397-08002B2CF9AE}" pid="73" name="strPostadr">
    <vt:lpwstr>Postadresse:</vt:lpwstr>
  </property>
  <property fmtid="{D5CDD505-2E9C-101B-9397-08002B2CF9AE}" pid="74" name="strStandort">
    <vt:lpwstr>Standortadresse:</vt:lpwstr>
  </property>
  <property fmtid="{D5CDD505-2E9C-101B-9397-08002B2CF9AE}" pid="75" name="strtelefax">
    <vt:lpwstr>Fax</vt:lpwstr>
  </property>
  <property fmtid="{D5CDD505-2E9C-101B-9397-08002B2CF9AE}" pid="76" name="strtelefon">
    <vt:lpwstr>Tel.</vt:lpwstr>
  </property>
  <property fmtid="{D5CDD505-2E9C-101B-9397-08002B2CF9AE}" pid="77" name="strYoursign">
    <vt:lpwstr>Ihr Zeichen</vt:lpwstr>
  </property>
  <property fmtid="{D5CDD505-2E9C-101B-9397-08002B2CF9AE}" pid="78" name="Unterschrift_Fax">
    <vt:lpwstr>+41 58 463 23 03</vt:lpwstr>
  </property>
  <property fmtid="{D5CDD505-2E9C-101B-9397-08002B2CF9AE}" pid="79" name="Unterschrift_Gruppe">
    <vt:lpwstr>Entwicklung Stab</vt:lpwstr>
  </property>
  <property fmtid="{D5CDD505-2E9C-101B-9397-08002B2CF9AE}" pid="80" name="Unterschrift_Mail">
    <vt:lpwstr>christian.kellerhals@astra.admin.ch</vt:lpwstr>
  </property>
  <property fmtid="{D5CDD505-2E9C-101B-9397-08002B2CF9AE}" pid="81" name="Unterschrift_Nachname">
    <vt:lpwstr>Kellerhals</vt:lpwstr>
  </property>
  <property fmtid="{D5CDD505-2E9C-101B-9397-08002B2CF9AE}" pid="82" name="Unterschrift_Tel">
    <vt:lpwstr>+41 58 463 42 24</vt:lpwstr>
  </property>
  <property fmtid="{D5CDD505-2E9C-101B-9397-08002B2CF9AE}" pid="83" name="Unterschrift_Vorname">
    <vt:lpwstr>Christian</vt:lpwstr>
  </property>
  <property fmtid="{D5CDD505-2E9C-101B-9397-08002B2CF9AE}" pid="84" name="Unterschrift_Zeichen">
    <vt:lpwstr>Kec</vt:lpwstr>
  </property>
  <property fmtid="{D5CDD505-2E9C-101B-9397-08002B2CF9AE}" pid="85" name="Absender_Fusszeilen">
    <vt:lpwstr>Bundesamt für Strassen ASTRA_x000b_Christian Kellerhals_x000b_Postadresse: 3003 Bern_x000b_Standortadresse: Mühlestrasse 2, 3063 Ittigen_x000b_Tel. +41 58 463 42 24, Fax +41 58 463 23 03_x000b_christian.kellerhals@astra.admin.ch_x000b_www.astra.admin.ch</vt:lpwstr>
  </property>
  <property fmtid="{D5CDD505-2E9C-101B-9397-08002B2CF9AE}" pid="86" name="Fachbereich">
    <vt:lpwstr/>
  </property>
  <property fmtid="{D5CDD505-2E9C-101B-9397-08002B2CF9AE}" pid="87" name="FSC#IDMTEMPLASTRA@102.100:Aktenzeichen">
    <vt:lpwstr>N212-3243</vt:lpwstr>
  </property>
  <property fmtid="{D5CDD505-2E9C-101B-9397-08002B2CF9AE}" pid="88" name="FSC#ASTRACFG@15.1700:Abs_Fachbereich">
    <vt:lpwstr>Zustandserfassung</vt:lpwstr>
  </property>
  <property fmtid="{D5CDD505-2E9C-101B-9397-08002B2CF9AE}" pid="89" name="FSC#ASTRACFG@15.1700:Abs_Fachbereichsfunktion">
    <vt:lpwstr>Fachspezialist</vt:lpwstr>
  </property>
  <property fmtid="{D5CDD505-2E9C-101B-9397-08002B2CF9AE}" pid="90" name="FSC#ASTRACFG@15.1700:Absender_Fusszeilen">
    <vt:lpwstr>Bundesamt für Strassen ASTRA_x000d_
Patrick Lochmatter_x000d_
Uttigenstrasse 54, 3600 Thun_x000d_
Tel. +41 58 468 24 02, Fax +41 58 468 25 90_x000d_
patrick.lochmatter@astra.admin.ch_x000d_
www.astra.admin.ch</vt:lpwstr>
  </property>
  <property fmtid="{D5CDD505-2E9C-101B-9397-08002B2CF9AE}" pid="91" name="FSC#ASTRACFG@15.1700:Abteilung">
    <vt:lpwstr/>
  </property>
  <property fmtid="{D5CDD505-2E9C-101B-9397-08002B2CF9AE}" pid="92" name="FSC#ASTRACFG@15.1700:Bereich">
    <vt:lpwstr/>
  </property>
  <property fmtid="{D5CDD505-2E9C-101B-9397-08002B2CF9AE}" pid="93" name="FSC#ASTRACFG@15.1700:Fachbereich">
    <vt:lpwstr/>
  </property>
  <property fmtid="{D5CDD505-2E9C-101B-9397-08002B2CF9AE}" pid="94" name="FSC#ASTRACFG@15.1700:FilialeOrt">
    <vt:lpwstr>Thun</vt:lpwstr>
  </property>
  <property fmtid="{D5CDD505-2E9C-101B-9397-08002B2CF9AE}" pid="95" name="FSC#ASTRACFG@15.1700:Funktion">
    <vt:lpwstr/>
  </property>
  <property fmtid="{D5CDD505-2E9C-101B-9397-08002B2CF9AE}" pid="96" name="FSC#ASTRACFG@15.1700:Postadresse">
    <vt:lpwstr>Uttigenstrasse 54, 3600 Thun</vt:lpwstr>
  </property>
  <property fmtid="{D5CDD505-2E9C-101B-9397-08002B2CF9AE}" pid="97" name="FSC#ASTRACFG@15.1700:Standortadresse">
    <vt:lpwstr>X</vt:lpwstr>
  </property>
  <property fmtid="{D5CDD505-2E9C-101B-9397-08002B2CF9AE}" pid="98" name="FSC#UVEKCFG@15.1700:Function">
    <vt:lpwstr/>
  </property>
  <property fmtid="{D5CDD505-2E9C-101B-9397-08002B2CF9AE}" pid="99" name="FSC#UVEKCFG@15.1700:FileRespOrg">
    <vt:lpwstr>Erhaltungsplanung F2</vt:lpwstr>
  </property>
  <property fmtid="{D5CDD505-2E9C-101B-9397-08002B2CF9AE}" pid="100" name="FSC#UVEKCFG@15.1700:DefaultGroupFileResponsible">
    <vt:lpwstr>Erhaltungsplanung F2</vt:lpwstr>
  </property>
  <property fmtid="{D5CDD505-2E9C-101B-9397-08002B2CF9AE}" pid="101" name="FSC#UVEKCFG@15.1700:FileRespFunction">
    <vt:lpwstr/>
  </property>
  <property fmtid="{D5CDD505-2E9C-101B-9397-08002B2CF9AE}" pid="102" name="FSC#UVEKCFG@15.1700:AssignedClassification">
    <vt:lpwstr/>
  </property>
  <property fmtid="{D5CDD505-2E9C-101B-9397-08002B2CF9AE}" pid="103" name="FSC#UVEKCFG@15.1700:AssignedClassificationCode">
    <vt:lpwstr/>
  </property>
  <property fmtid="{D5CDD505-2E9C-101B-9397-08002B2CF9AE}" pid="104" name="FSC#UVEKCFG@15.1700:FileResponsible">
    <vt:lpwstr>Patrick Lochmatter</vt:lpwstr>
  </property>
  <property fmtid="{D5CDD505-2E9C-101B-9397-08002B2CF9AE}" pid="105" name="FSC#UVEKCFG@15.1700:FileResponsibleTel">
    <vt:lpwstr>+41 58 468 24 02</vt:lpwstr>
  </property>
  <property fmtid="{D5CDD505-2E9C-101B-9397-08002B2CF9AE}" pid="106" name="FSC#UVEKCFG@15.1700:FileResponsibleEmail">
    <vt:lpwstr>patrick.lochmatter@astra.admin.ch</vt:lpwstr>
  </property>
  <property fmtid="{D5CDD505-2E9C-101B-9397-08002B2CF9AE}" pid="107" name="FSC#UVEKCFG@15.1700:FileResponsibleFax">
    <vt:lpwstr>+41 58 468 25 90</vt:lpwstr>
  </property>
  <property fmtid="{D5CDD505-2E9C-101B-9397-08002B2CF9AE}" pid="108" name="FSC#UVEKCFG@15.1700:FileResponsibleAddress">
    <vt:lpwstr>Uttigenstrasse 54, 3600 Thun</vt:lpwstr>
  </property>
  <property fmtid="{D5CDD505-2E9C-101B-9397-08002B2CF9AE}" pid="109" name="FSC#UVEKCFG@15.1700:FileResponsibleStreet">
    <vt:lpwstr>Uttigenstrasse 54</vt:lpwstr>
  </property>
  <property fmtid="{D5CDD505-2E9C-101B-9397-08002B2CF9AE}" pid="110" name="FSC#UVEKCFG@15.1700:FileResponsiblezipcode">
    <vt:lpwstr>3600</vt:lpwstr>
  </property>
  <property fmtid="{D5CDD505-2E9C-101B-9397-08002B2CF9AE}" pid="111" name="FSC#UVEKCFG@15.1700:FileResponsiblecity">
    <vt:lpwstr>Thun</vt:lpwstr>
  </property>
  <property fmtid="{D5CDD505-2E9C-101B-9397-08002B2CF9AE}" pid="112" name="FSC#UVEKCFG@15.1700:FileResponsibleAbbreviation">
    <vt:lpwstr>Lop</vt:lpwstr>
  </property>
  <property fmtid="{D5CDD505-2E9C-101B-9397-08002B2CF9AE}" pid="113" name="FSC#UVEKCFG@15.1700:FileRespOrgHome">
    <vt:lpwstr/>
  </property>
  <property fmtid="{D5CDD505-2E9C-101B-9397-08002B2CF9AE}" pid="114" name="FSC#UVEKCFG@15.1700:CurrUserAbbreviation">
    <vt:lpwstr>Ron</vt:lpwstr>
  </property>
  <property fmtid="{D5CDD505-2E9C-101B-9397-08002B2CF9AE}" pid="115" name="FSC#UVEKCFG@15.1700:CategoryReference">
    <vt:lpwstr>525-00 </vt:lpwstr>
  </property>
  <property fmtid="{D5CDD505-2E9C-101B-9397-08002B2CF9AE}" pid="116" name="FSC#UVEKCFG@15.1700:cooAddress">
    <vt:lpwstr>COO.2045.100.2.6755697</vt:lpwstr>
  </property>
  <property fmtid="{D5CDD505-2E9C-101B-9397-08002B2CF9AE}" pid="117" name="FSC#UVEKCFG@15.1700:sleeveFileReference">
    <vt:lpwstr/>
  </property>
  <property fmtid="{D5CDD505-2E9C-101B-9397-08002B2CF9AE}" pid="118" name="FSC#UVEKCFG@15.1700:BureauName">
    <vt:lpwstr>Bundesamt für Strassen</vt:lpwstr>
  </property>
  <property fmtid="{D5CDD505-2E9C-101B-9397-08002B2CF9AE}" pid="119" name="FSC#UVEKCFG@15.1700:BureauShortName">
    <vt:lpwstr>ASTRA</vt:lpwstr>
  </property>
  <property fmtid="{D5CDD505-2E9C-101B-9397-08002B2CF9AE}" pid="120" name="FSC#UVEKCFG@15.1700:BureauWebsite">
    <vt:lpwstr>www.astra.admin.ch</vt:lpwstr>
  </property>
  <property fmtid="{D5CDD505-2E9C-101B-9397-08002B2CF9AE}" pid="121" name="FSC#UVEKCFG@15.1700:SubFileTitle">
    <vt:lpwstr>20170808 Pflichtenheft ZEBNS 2018</vt:lpwstr>
  </property>
  <property fmtid="{D5CDD505-2E9C-101B-9397-08002B2CF9AE}" pid="122" name="FSC#UVEKCFG@15.1700:ForeignNumber">
    <vt:lpwstr/>
  </property>
  <property fmtid="{D5CDD505-2E9C-101B-9397-08002B2CF9AE}" pid="123" name="FSC#UVEKCFG@15.1700:Amtstitel">
    <vt:lpwstr/>
  </property>
  <property fmtid="{D5CDD505-2E9C-101B-9397-08002B2CF9AE}" pid="124" name="FSC#UVEKCFG@15.1700:ZusendungAm">
    <vt:lpwstr/>
  </property>
  <property fmtid="{D5CDD505-2E9C-101B-9397-08002B2CF9AE}" pid="125" name="FSC#UVEKCFG@15.1700:SignerLeft">
    <vt:lpwstr/>
  </property>
  <property fmtid="{D5CDD505-2E9C-101B-9397-08002B2CF9AE}" pid="126" name="FSC#UVEKCFG@15.1700:SignerRight">
    <vt:lpwstr/>
  </property>
  <property fmtid="{D5CDD505-2E9C-101B-9397-08002B2CF9AE}" pid="127" name="FSC#UVEKCFG@15.1700:SignerLeftJobTitle">
    <vt:lpwstr/>
  </property>
  <property fmtid="{D5CDD505-2E9C-101B-9397-08002B2CF9AE}" pid="128" name="FSC#UVEKCFG@15.1700:SignerRightJobTitle">
    <vt:lpwstr/>
  </property>
  <property fmtid="{D5CDD505-2E9C-101B-9397-08002B2CF9AE}" pid="129" name="FSC#UVEKCFG@15.1700:SignerLeftFunction">
    <vt:lpwstr/>
  </property>
  <property fmtid="{D5CDD505-2E9C-101B-9397-08002B2CF9AE}" pid="130" name="FSC#UVEKCFG@15.1700:SignerRightFunction">
    <vt:lpwstr/>
  </property>
  <property fmtid="{D5CDD505-2E9C-101B-9397-08002B2CF9AE}" pid="131" name="FSC#UVEKCFG@15.1700:SignerLeftUserRoleGroup">
    <vt:lpwstr/>
  </property>
  <property fmtid="{D5CDD505-2E9C-101B-9397-08002B2CF9AE}" pid="132" name="FSC#UVEKCFG@15.1700:SignerRightUserRoleGroup">
    <vt:lpwstr/>
  </property>
  <property fmtid="{D5CDD505-2E9C-101B-9397-08002B2CF9AE}" pid="133" name="FSC#UVEKCFG@15.1700:DocumentNumber">
    <vt:lpwstr>Q285-1165</vt:lpwstr>
  </property>
  <property fmtid="{D5CDD505-2E9C-101B-9397-08002B2CF9AE}" pid="134" name="FSC#UVEKCFG@15.1700:AssignmentNumber">
    <vt:lpwstr/>
  </property>
  <property fmtid="{D5CDD505-2E9C-101B-9397-08002B2CF9AE}" pid="135" name="FSC#UVEKCFG@15.1700:EM_Personal">
    <vt:lpwstr/>
  </property>
  <property fmtid="{D5CDD505-2E9C-101B-9397-08002B2CF9AE}" pid="136" name="FSC#UVEKCFG@15.1700:EM_Geschlecht">
    <vt:lpwstr/>
  </property>
  <property fmtid="{D5CDD505-2E9C-101B-9397-08002B2CF9AE}" pid="137" name="FSC#UVEKCFG@15.1700:EM_GebDatum">
    <vt:lpwstr/>
  </property>
  <property fmtid="{D5CDD505-2E9C-101B-9397-08002B2CF9AE}" pid="138" name="FSC#UVEKCFG@15.1700:EM_Funktion">
    <vt:lpwstr/>
  </property>
  <property fmtid="{D5CDD505-2E9C-101B-9397-08002B2CF9AE}" pid="139" name="FSC#UVEKCFG@15.1700:EM_Beruf">
    <vt:lpwstr/>
  </property>
  <property fmtid="{D5CDD505-2E9C-101B-9397-08002B2CF9AE}" pid="140" name="FSC#UVEKCFG@15.1700:EM_SVNR">
    <vt:lpwstr/>
  </property>
  <property fmtid="{D5CDD505-2E9C-101B-9397-08002B2CF9AE}" pid="141" name="FSC#UVEKCFG@15.1700:EM_Familienstand">
    <vt:lpwstr/>
  </property>
  <property fmtid="{D5CDD505-2E9C-101B-9397-08002B2CF9AE}" pid="142" name="FSC#UVEKCFG@15.1700:EM_Muttersprache">
    <vt:lpwstr/>
  </property>
  <property fmtid="{D5CDD505-2E9C-101B-9397-08002B2CF9AE}" pid="143" name="FSC#UVEKCFG@15.1700:EM_Geboren_in">
    <vt:lpwstr/>
  </property>
  <property fmtid="{D5CDD505-2E9C-101B-9397-08002B2CF9AE}" pid="144" name="FSC#UVEKCFG@15.1700:EM_Briefanrede">
    <vt:lpwstr/>
  </property>
  <property fmtid="{D5CDD505-2E9C-101B-9397-08002B2CF9AE}" pid="145" name="FSC#UVEKCFG@15.1700:EM_Kommunikationssprache">
    <vt:lpwstr/>
  </property>
  <property fmtid="{D5CDD505-2E9C-101B-9397-08002B2CF9AE}" pid="146" name="FSC#UVEKCFG@15.1700:EM_Webseite">
    <vt:lpwstr/>
  </property>
  <property fmtid="{D5CDD505-2E9C-101B-9397-08002B2CF9AE}" pid="147" name="FSC#UVEKCFG@15.1700:EM_TelNr_Business">
    <vt:lpwstr/>
  </property>
  <property fmtid="{D5CDD505-2E9C-101B-9397-08002B2CF9AE}" pid="148" name="FSC#UVEKCFG@15.1700:EM_TelNr_Private">
    <vt:lpwstr/>
  </property>
  <property fmtid="{D5CDD505-2E9C-101B-9397-08002B2CF9AE}" pid="149" name="FSC#UVEKCFG@15.1700:EM_TelNr_Mobile">
    <vt:lpwstr/>
  </property>
  <property fmtid="{D5CDD505-2E9C-101B-9397-08002B2CF9AE}" pid="150" name="FSC#UVEKCFG@15.1700:EM_TelNr_Other">
    <vt:lpwstr/>
  </property>
  <property fmtid="{D5CDD505-2E9C-101B-9397-08002B2CF9AE}" pid="151" name="FSC#UVEKCFG@15.1700:EM_TelNr_Fax">
    <vt:lpwstr/>
  </property>
  <property fmtid="{D5CDD505-2E9C-101B-9397-08002B2CF9AE}" pid="152" name="FSC#UVEKCFG@15.1700:EM_EMail1">
    <vt:lpwstr/>
  </property>
  <property fmtid="{D5CDD505-2E9C-101B-9397-08002B2CF9AE}" pid="153" name="FSC#UVEKCFG@15.1700:EM_EMail2">
    <vt:lpwstr/>
  </property>
  <property fmtid="{D5CDD505-2E9C-101B-9397-08002B2CF9AE}" pid="154" name="FSC#UVEKCFG@15.1700:EM_EMail3">
    <vt:lpwstr/>
  </property>
  <property fmtid="{D5CDD505-2E9C-101B-9397-08002B2CF9AE}" pid="155" name="FSC#UVEKCFG@15.1700:EM_Name">
    <vt:lpwstr/>
  </property>
  <property fmtid="{D5CDD505-2E9C-101B-9397-08002B2CF9AE}" pid="156" name="FSC#UVEKCFG@15.1700:EM_UID">
    <vt:lpwstr/>
  </property>
  <property fmtid="{D5CDD505-2E9C-101B-9397-08002B2CF9AE}" pid="157" name="FSC#UVEKCFG@15.1700:EM_Rechtsform">
    <vt:lpwstr/>
  </property>
  <property fmtid="{D5CDD505-2E9C-101B-9397-08002B2CF9AE}" pid="158" name="FSC#UVEKCFG@15.1700:EM_Klassifizierung">
    <vt:lpwstr/>
  </property>
  <property fmtid="{D5CDD505-2E9C-101B-9397-08002B2CF9AE}" pid="159" name="FSC#UVEKCFG@15.1700:EM_Gruendungsjahr">
    <vt:lpwstr/>
  </property>
  <property fmtid="{D5CDD505-2E9C-101B-9397-08002B2CF9AE}" pid="160" name="FSC#UVEKCFG@15.1700:EM_Versandart">
    <vt:lpwstr>B-Post</vt:lpwstr>
  </property>
  <property fmtid="{D5CDD505-2E9C-101B-9397-08002B2CF9AE}" pid="161" name="FSC#UVEKCFG@15.1700:EM_Versandvermek">
    <vt:lpwstr/>
  </property>
  <property fmtid="{D5CDD505-2E9C-101B-9397-08002B2CF9AE}" pid="162" name="FSC#UVEKCFG@15.1700:EM_Anrede">
    <vt:lpwstr/>
  </property>
  <property fmtid="{D5CDD505-2E9C-101B-9397-08002B2CF9AE}" pid="163" name="FSC#UVEKCFG@15.1700:EM_Titel">
    <vt:lpwstr/>
  </property>
  <property fmtid="{D5CDD505-2E9C-101B-9397-08002B2CF9AE}" pid="164" name="FSC#UVEKCFG@15.1700:EM_Nachgestellter_Titel">
    <vt:lpwstr/>
  </property>
  <property fmtid="{D5CDD505-2E9C-101B-9397-08002B2CF9AE}" pid="165" name="FSC#UVEKCFG@15.1700:EM_Vorname">
    <vt:lpwstr/>
  </property>
  <property fmtid="{D5CDD505-2E9C-101B-9397-08002B2CF9AE}" pid="166" name="FSC#UVEKCFG@15.1700:EM_Nachname">
    <vt:lpwstr/>
  </property>
  <property fmtid="{D5CDD505-2E9C-101B-9397-08002B2CF9AE}" pid="167" name="FSC#UVEKCFG@15.1700:EM_Kurzbezeichnung">
    <vt:lpwstr/>
  </property>
  <property fmtid="{D5CDD505-2E9C-101B-9397-08002B2CF9AE}" pid="168" name="FSC#UVEKCFG@15.1700:EM_Organisations_Zeile_1">
    <vt:lpwstr/>
  </property>
  <property fmtid="{D5CDD505-2E9C-101B-9397-08002B2CF9AE}" pid="169" name="FSC#UVEKCFG@15.1700:EM_Organisations_Zeile_2">
    <vt:lpwstr/>
  </property>
  <property fmtid="{D5CDD505-2E9C-101B-9397-08002B2CF9AE}" pid="170" name="FSC#UVEKCFG@15.1700:EM_Organisations_Zeile_3">
    <vt:lpwstr/>
  </property>
  <property fmtid="{D5CDD505-2E9C-101B-9397-08002B2CF9AE}" pid="171" name="FSC#UVEKCFG@15.1700:EM_Strasse">
    <vt:lpwstr/>
  </property>
  <property fmtid="{D5CDD505-2E9C-101B-9397-08002B2CF9AE}" pid="172" name="FSC#UVEKCFG@15.1700:EM_Hausnummer">
    <vt:lpwstr/>
  </property>
  <property fmtid="{D5CDD505-2E9C-101B-9397-08002B2CF9AE}" pid="173" name="FSC#UVEKCFG@15.1700:EM_Strasse2">
    <vt:lpwstr/>
  </property>
  <property fmtid="{D5CDD505-2E9C-101B-9397-08002B2CF9AE}" pid="174" name="FSC#UVEKCFG@15.1700:EM_Hausnummer_Zusatz">
    <vt:lpwstr/>
  </property>
  <property fmtid="{D5CDD505-2E9C-101B-9397-08002B2CF9AE}" pid="175" name="FSC#UVEKCFG@15.1700:EM_Postfach">
    <vt:lpwstr/>
  </property>
  <property fmtid="{D5CDD505-2E9C-101B-9397-08002B2CF9AE}" pid="176" name="FSC#UVEKCFG@15.1700:EM_PLZ">
    <vt:lpwstr/>
  </property>
  <property fmtid="{D5CDD505-2E9C-101B-9397-08002B2CF9AE}" pid="177" name="FSC#UVEKCFG@15.1700:EM_Ort">
    <vt:lpwstr/>
  </property>
  <property fmtid="{D5CDD505-2E9C-101B-9397-08002B2CF9AE}" pid="178" name="FSC#UVEKCFG@15.1700:EM_Land">
    <vt:lpwstr/>
  </property>
  <property fmtid="{D5CDD505-2E9C-101B-9397-08002B2CF9AE}" pid="179" name="FSC#UVEKCFG@15.1700:EM_E_Mail_Adresse">
    <vt:lpwstr/>
  </property>
  <property fmtid="{D5CDD505-2E9C-101B-9397-08002B2CF9AE}" pid="180" name="FSC#UVEKCFG@15.1700:EM_Funktionsbezeichnung">
    <vt:lpwstr/>
  </property>
  <property fmtid="{D5CDD505-2E9C-101B-9397-08002B2CF9AE}" pid="181" name="FSC#UVEKCFG@15.1700:EM_Serienbrieffeld_1">
    <vt:lpwstr/>
  </property>
  <property fmtid="{D5CDD505-2E9C-101B-9397-08002B2CF9AE}" pid="182" name="FSC#UVEKCFG@15.1700:EM_Serienbrieffeld_2">
    <vt:lpwstr/>
  </property>
  <property fmtid="{D5CDD505-2E9C-101B-9397-08002B2CF9AE}" pid="183" name="FSC#UVEKCFG@15.1700:EM_Serienbrieffeld_3">
    <vt:lpwstr/>
  </property>
  <property fmtid="{D5CDD505-2E9C-101B-9397-08002B2CF9AE}" pid="184" name="FSC#UVEKCFG@15.1700:EM_Serienbrieffeld_4">
    <vt:lpwstr/>
  </property>
  <property fmtid="{D5CDD505-2E9C-101B-9397-08002B2CF9AE}" pid="185" name="FSC#UVEKCFG@15.1700:EM_Serienbrieffeld_5">
    <vt:lpwstr/>
  </property>
  <property fmtid="{D5CDD505-2E9C-101B-9397-08002B2CF9AE}" pid="186" name="FSC#UVEKCFG@15.1700:EM_Address">
    <vt:lpwstr/>
  </property>
  <property fmtid="{D5CDD505-2E9C-101B-9397-08002B2CF9AE}" pid="187" name="FSC#UVEKCFG@15.1700:Abs_Nachname">
    <vt:lpwstr>Lochmatter</vt:lpwstr>
  </property>
  <property fmtid="{D5CDD505-2E9C-101B-9397-08002B2CF9AE}" pid="188" name="FSC#UVEKCFG@15.1700:Abs_Vorname">
    <vt:lpwstr>Patrick</vt:lpwstr>
  </property>
  <property fmtid="{D5CDD505-2E9C-101B-9397-08002B2CF9AE}" pid="189" name="FSC#UVEKCFG@15.1700:Abs_Zeichen">
    <vt:lpwstr>Lop</vt:lpwstr>
  </property>
  <property fmtid="{D5CDD505-2E9C-101B-9397-08002B2CF9AE}" pid="190" name="FSC#UVEKCFG@15.1700:Anrede">
    <vt:lpwstr/>
  </property>
  <property fmtid="{D5CDD505-2E9C-101B-9397-08002B2CF9AE}" pid="191" name="FSC#UVEKCFG@15.1700:EM_Versandartspez">
    <vt:lpwstr/>
  </property>
  <property fmtid="{D5CDD505-2E9C-101B-9397-08002B2CF9AE}" pid="192" name="FSC#UVEKCFG@15.1700:Briefdatum">
    <vt:lpwstr>19.09.2017</vt:lpwstr>
  </property>
  <property fmtid="{D5CDD505-2E9C-101B-9397-08002B2CF9AE}" pid="193" name="FSC#UVEKCFG@15.1700:Empf_Zeichen">
    <vt:lpwstr/>
  </property>
  <property fmtid="{D5CDD505-2E9C-101B-9397-08002B2CF9AE}" pid="194" name="FSC#UVEKCFG@15.1700:FilialePLZ">
    <vt:lpwstr>3600</vt:lpwstr>
  </property>
  <property fmtid="{D5CDD505-2E9C-101B-9397-08002B2CF9AE}" pid="195" name="FSC#UVEKCFG@15.1700:Gegenstand">
    <vt:lpwstr>BETREFF</vt:lpwstr>
  </property>
  <property fmtid="{D5CDD505-2E9C-101B-9397-08002B2CF9AE}" pid="196" name="FSC#UVEKCFG@15.1700:Nummer">
    <vt:lpwstr>Q285-1165</vt:lpwstr>
  </property>
  <property fmtid="{D5CDD505-2E9C-101B-9397-08002B2CF9AE}" pid="197" name="FSC#UVEKCFG@15.1700:Unterschrift_Nachname">
    <vt:lpwstr/>
  </property>
  <property fmtid="{D5CDD505-2E9C-101B-9397-08002B2CF9AE}" pid="198" name="FSC#UVEKCFG@15.1700:Unterschrift_Vorname">
    <vt:lpwstr/>
  </property>
  <property fmtid="{D5CDD505-2E9C-101B-9397-08002B2CF9AE}" pid="199" name="FSC#COOELAK@1.1001:CurrentUserRolePos">
    <vt:lpwstr>Sachbearbeiter/in</vt:lpwstr>
  </property>
  <property fmtid="{D5CDD505-2E9C-101B-9397-08002B2CF9AE}" pid="200" name="FSC#COOELAK@1.1001:CurrentUserEmail">
    <vt:lpwstr>nicole.roethlisberger@astra.admin.ch</vt:lpwstr>
  </property>
  <property fmtid="{D5CDD505-2E9C-101B-9397-08002B2CF9AE}" pid="201" name="FSC#ATSTATECFG@1.1001:Office">
    <vt:lpwstr/>
  </property>
  <property fmtid="{D5CDD505-2E9C-101B-9397-08002B2CF9AE}" pid="202" name="FSC#ATSTATECFG@1.1001:Agent">
    <vt:lpwstr>Patrick Lochmatter</vt:lpwstr>
  </property>
  <property fmtid="{D5CDD505-2E9C-101B-9397-08002B2CF9AE}" pid="203" name="FSC#ATSTATECFG@1.1001:AgentPhone">
    <vt:lpwstr>+41 58 468 24 02</vt:lpwstr>
  </property>
  <property fmtid="{D5CDD505-2E9C-101B-9397-08002B2CF9AE}" pid="204" name="FSC#ATSTATECFG@1.1001:DepartmentFax">
    <vt:lpwstr/>
  </property>
  <property fmtid="{D5CDD505-2E9C-101B-9397-08002B2CF9AE}" pid="205" name="FSC#ATSTATECFG@1.1001:DepartmentEmail">
    <vt:lpwstr/>
  </property>
  <property fmtid="{D5CDD505-2E9C-101B-9397-08002B2CF9AE}" pid="206" name="FSC#ATSTATECFG@1.1001:SubfileDate">
    <vt:lpwstr/>
  </property>
  <property fmtid="{D5CDD505-2E9C-101B-9397-08002B2CF9AE}" pid="207" name="FSC#ATSTATECFG@1.1001:SubfileSubject">
    <vt:lpwstr>2017 07 12 Pflichtenheft ZEBNS 2018</vt:lpwstr>
  </property>
  <property fmtid="{D5CDD505-2E9C-101B-9397-08002B2CF9AE}" pid="208" name="FSC#ATSTATECFG@1.1001:DepartmentZipCode">
    <vt:lpwstr/>
  </property>
  <property fmtid="{D5CDD505-2E9C-101B-9397-08002B2CF9AE}" pid="209" name="FSC#ATSTATECFG@1.1001:DepartmentCountry">
    <vt:lpwstr/>
  </property>
  <property fmtid="{D5CDD505-2E9C-101B-9397-08002B2CF9AE}" pid="210" name="FSC#ATSTATECFG@1.1001:DepartmentCity">
    <vt:lpwstr/>
  </property>
  <property fmtid="{D5CDD505-2E9C-101B-9397-08002B2CF9AE}" pid="211" name="FSC#ATSTATECFG@1.1001:DepartmentStreet">
    <vt:lpwstr/>
  </property>
  <property fmtid="{D5CDD505-2E9C-101B-9397-08002B2CF9AE}" pid="212" name="FSC#ATSTATECFG@1.1001:DepartmentDVR">
    <vt:lpwstr/>
  </property>
  <property fmtid="{D5CDD505-2E9C-101B-9397-08002B2CF9AE}" pid="213" name="FSC#ATSTATECFG@1.1001:DepartmentUID">
    <vt:lpwstr/>
  </property>
  <property fmtid="{D5CDD505-2E9C-101B-9397-08002B2CF9AE}" pid="214" name="FSC#ATSTATECFG@1.1001:SubfileReference">
    <vt:lpwstr>525-00 -01026/00029/00004/00003/00015/00009</vt:lpwstr>
  </property>
  <property fmtid="{D5CDD505-2E9C-101B-9397-08002B2CF9AE}" pid="215" name="FSC#ATSTATECFG@1.1001:Clause">
    <vt:lpwstr/>
  </property>
  <property fmtid="{D5CDD505-2E9C-101B-9397-08002B2CF9AE}" pid="216" name="FSC#ATSTATECFG@1.1001:ApprovedSignature">
    <vt:lpwstr>Nicole Röthlisberger</vt:lpwstr>
  </property>
  <property fmtid="{D5CDD505-2E9C-101B-9397-08002B2CF9AE}" pid="217" name="FSC#ATSTATECFG@1.1001:BankAccount">
    <vt:lpwstr/>
  </property>
  <property fmtid="{D5CDD505-2E9C-101B-9397-08002B2CF9AE}" pid="218" name="FSC#ATSTATECFG@1.1001:BankAccountOwner">
    <vt:lpwstr/>
  </property>
  <property fmtid="{D5CDD505-2E9C-101B-9397-08002B2CF9AE}" pid="219" name="FSC#ATSTATECFG@1.1001:BankInstitute">
    <vt:lpwstr/>
  </property>
  <property fmtid="{D5CDD505-2E9C-101B-9397-08002B2CF9AE}" pid="220" name="FSC#ATSTATECFG@1.1001:BankAccountID">
    <vt:lpwstr/>
  </property>
  <property fmtid="{D5CDD505-2E9C-101B-9397-08002B2CF9AE}" pid="221" name="FSC#ATSTATECFG@1.1001:BankAccountIBAN">
    <vt:lpwstr/>
  </property>
  <property fmtid="{D5CDD505-2E9C-101B-9397-08002B2CF9AE}" pid="222" name="FSC#ATSTATECFG@1.1001:BankAccountBIC">
    <vt:lpwstr/>
  </property>
  <property fmtid="{D5CDD505-2E9C-101B-9397-08002B2CF9AE}" pid="223" name="FSC#ATSTATECFG@1.1001:BankName">
    <vt:lpwstr/>
  </property>
  <property fmtid="{D5CDD505-2E9C-101B-9397-08002B2CF9AE}" pid="224" name="FSC#FSCFOLIO@1.1001:docpropproject">
    <vt:lpwstr/>
  </property>
  <property fmtid="{D5CDD505-2E9C-101B-9397-08002B2CF9AE}" pid="225" name="FSC$NOPARSEFILE">
    <vt:bool>true</vt:bool>
  </property>
  <property fmtid="{D5CDD505-2E9C-101B-9397-08002B2CF9AE}" pid="226" name="MSIP_Label_245c3252-146d-46f3-8062-82cd8c8d7e7d_Enabled">
    <vt:lpwstr>true</vt:lpwstr>
  </property>
  <property fmtid="{D5CDD505-2E9C-101B-9397-08002B2CF9AE}" pid="227" name="MSIP_Label_245c3252-146d-46f3-8062-82cd8c8d7e7d_SetDate">
    <vt:lpwstr>2024-10-18T11:40:34Z</vt:lpwstr>
  </property>
  <property fmtid="{D5CDD505-2E9C-101B-9397-08002B2CF9AE}" pid="228" name="MSIP_Label_245c3252-146d-46f3-8062-82cd8c8d7e7d_Method">
    <vt:lpwstr>Privileged</vt:lpwstr>
  </property>
  <property fmtid="{D5CDD505-2E9C-101B-9397-08002B2CF9AE}" pid="229" name="MSIP_Label_245c3252-146d-46f3-8062-82cd8c8d7e7d_Name">
    <vt:lpwstr>L1</vt:lpwstr>
  </property>
  <property fmtid="{D5CDD505-2E9C-101B-9397-08002B2CF9AE}" pid="230" name="MSIP_Label_245c3252-146d-46f3-8062-82cd8c8d7e7d_SiteId">
    <vt:lpwstr>6ae27add-8276-4a38-88c1-3a9c1f973767</vt:lpwstr>
  </property>
  <property fmtid="{D5CDD505-2E9C-101B-9397-08002B2CF9AE}" pid="231" name="MSIP_Label_245c3252-146d-46f3-8062-82cd8c8d7e7d_ActionId">
    <vt:lpwstr>01bcc7bb-0dcd-4b08-9031-6f0621e9ef61</vt:lpwstr>
  </property>
  <property fmtid="{D5CDD505-2E9C-101B-9397-08002B2CF9AE}" pid="232" name="MSIP_Label_245c3252-146d-46f3-8062-82cd8c8d7e7d_ContentBits">
    <vt:lpwstr>0</vt:lpwstr>
  </property>
  <property fmtid="{D5CDD505-2E9C-101B-9397-08002B2CF9AE}" pid="233" name="Label">
    <vt:lpwstr>Not Classified</vt:lpwstr>
  </property>
</Properties>
</file>